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0793A" w:rsidRPr="00A06073" w:rsidRDefault="00A06073" w:rsidP="00A06073">
      <w:pPr>
        <w:jc w:val="center"/>
        <w:rPr>
          <w:b/>
          <w:bCs/>
          <w:sz w:val="28"/>
          <w:szCs w:val="28"/>
        </w:rPr>
      </w:pPr>
      <w:r w:rsidRPr="00A06073">
        <w:rPr>
          <w:b/>
          <w:bCs/>
          <w:sz w:val="28"/>
          <w:szCs w:val="28"/>
        </w:rPr>
        <w:t>Инструкция разработчика. Модуль «Конструктор страницы»</w:t>
      </w:r>
    </w:p>
    <w:p w:rsidR="00A06073" w:rsidRDefault="00A06073" w:rsidP="00A06073">
      <w:pPr>
        <w:jc w:val="center"/>
      </w:pPr>
    </w:p>
    <w:p w:rsidR="00A06073" w:rsidRDefault="00A06073" w:rsidP="00A06073">
      <w:pPr>
        <w:jc w:val="center"/>
      </w:pPr>
      <w:r w:rsidRPr="00A06073">
        <w:drawing>
          <wp:inline distT="0" distB="0" distL="0" distR="0" wp14:anchorId="7DFD9AE2" wp14:editId="7B67A327">
            <wp:extent cx="1981200" cy="609600"/>
            <wp:effectExtent l="0" t="0" r="0" b="0"/>
            <wp:docPr id="6560858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08589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6073" w:rsidRDefault="00A06073"/>
    <w:p w:rsidR="00A06073" w:rsidRPr="00A06073" w:rsidRDefault="00A06073"/>
    <w:p w:rsidR="00A06073" w:rsidRDefault="00A06073"/>
    <w:p w:rsidR="00A06073" w:rsidRDefault="00A06073">
      <w:r>
        <w:t>Модуль «Конструктор страницы» содержит 3 вкладки</w:t>
      </w:r>
      <w:r w:rsidRPr="00A06073">
        <w:t>:</w:t>
      </w:r>
      <w:r w:rsidRPr="00A06073">
        <w:br/>
        <w:t xml:space="preserve">1. </w:t>
      </w:r>
      <w:r>
        <w:t>Блоки – имеющиеся активные блоки</w:t>
      </w:r>
    </w:p>
    <w:p w:rsidR="00A06073" w:rsidRDefault="00A06073">
      <w:r>
        <w:t>2</w:t>
      </w:r>
      <w:r w:rsidRPr="00A06073">
        <w:t xml:space="preserve">. </w:t>
      </w:r>
      <w:r>
        <w:t>Наборы блоков по умолчанию – наборы</w:t>
      </w:r>
      <w:r w:rsidRPr="00A06073">
        <w:t xml:space="preserve">, </w:t>
      </w:r>
      <w:r>
        <w:t>которые можно применять к различным типам страниц</w:t>
      </w:r>
    </w:p>
    <w:p w:rsidR="00A06073" w:rsidRDefault="00A06073">
      <w:r>
        <w:t>3</w:t>
      </w:r>
      <w:r w:rsidRPr="00A06073">
        <w:t xml:space="preserve">. </w:t>
      </w:r>
      <w:r>
        <w:t>Типы блоков – настройка типов</w:t>
      </w:r>
      <w:r w:rsidRPr="00A06073">
        <w:t xml:space="preserve"> </w:t>
      </w:r>
      <w:r>
        <w:t>данных</w:t>
      </w:r>
      <w:r w:rsidRPr="00A06073">
        <w:t xml:space="preserve">, </w:t>
      </w:r>
      <w:r>
        <w:t>которые связаны с функционалом модуля (см инструкции Шаблоны данных)</w:t>
      </w:r>
    </w:p>
    <w:p w:rsidR="00A06073" w:rsidRDefault="00A06073"/>
    <w:p w:rsidR="00A06073" w:rsidRDefault="00A06073"/>
    <w:p w:rsidR="00A06073" w:rsidRDefault="00A06073">
      <w:r>
        <w:t>Работа с модулем начинается с определения типов блоков (3я вкладка)</w:t>
      </w:r>
    </w:p>
    <w:p w:rsidR="00A06073" w:rsidRDefault="00A06073"/>
    <w:p w:rsidR="00A06073" w:rsidRDefault="00A06073">
      <w:r w:rsidRPr="00A06073">
        <w:drawing>
          <wp:inline distT="0" distB="0" distL="0" distR="0" wp14:anchorId="553F31FC" wp14:editId="6C471759">
            <wp:extent cx="4224094" cy="4588933"/>
            <wp:effectExtent l="0" t="0" r="5080" b="0"/>
            <wp:docPr id="9831766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17662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29466" cy="4594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6073" w:rsidRDefault="00A06073"/>
    <w:p w:rsidR="00A06073" w:rsidRDefault="00A06073">
      <w:r>
        <w:t>Блоки могут быть 2х типов</w:t>
      </w:r>
      <w:r w:rsidRPr="00A06073">
        <w:t xml:space="preserve">. </w:t>
      </w:r>
      <w:r>
        <w:t>Тип блока обозначается ключевым словом в начале названия блока</w:t>
      </w:r>
      <w:r w:rsidRPr="00A06073">
        <w:t xml:space="preserve">. </w:t>
      </w:r>
    </w:p>
    <w:p w:rsidR="00A06073" w:rsidRDefault="00A06073">
      <w:r w:rsidRPr="00A06073">
        <w:t>[</w:t>
      </w:r>
      <w:r>
        <w:rPr>
          <w:lang w:val="en-US"/>
        </w:rPr>
        <w:t>block</w:t>
      </w:r>
      <w:r w:rsidRPr="00A06073">
        <w:t xml:space="preserve">] – </w:t>
      </w:r>
      <w:r>
        <w:t>внутренний блок - предназначен для вложения в другие блоки</w:t>
      </w:r>
    </w:p>
    <w:p w:rsidR="00A06073" w:rsidRDefault="00A06073">
      <w:r>
        <w:rPr>
          <w:lang w:val="en-US"/>
        </w:rPr>
        <w:t xml:space="preserve">[section] – </w:t>
      </w:r>
      <w:r>
        <w:t>используемый блок или секция</w:t>
      </w:r>
    </w:p>
    <w:p w:rsidR="00A06073" w:rsidRDefault="00A06073"/>
    <w:p w:rsidR="00A06073" w:rsidRDefault="00A06073">
      <w:pPr>
        <w:rPr>
          <w:b/>
          <w:bCs/>
        </w:rPr>
      </w:pPr>
      <w:r w:rsidRPr="00061B9D">
        <w:rPr>
          <w:b/>
          <w:bCs/>
        </w:rPr>
        <w:lastRenderedPageBreak/>
        <w:t>Суть блоков на примере шаблона (см скрин ниже)</w:t>
      </w:r>
    </w:p>
    <w:p w:rsidR="00061B9D" w:rsidRPr="00061B9D" w:rsidRDefault="00061B9D">
      <w:pPr>
        <w:rPr>
          <w:b/>
          <w:bCs/>
        </w:rPr>
      </w:pPr>
    </w:p>
    <w:p w:rsidR="00A06073" w:rsidRDefault="00061B9D">
      <w:r w:rsidRPr="00A06073">
        <w:drawing>
          <wp:inline distT="0" distB="0" distL="0" distR="0" wp14:anchorId="4CA074BB" wp14:editId="42AB1562">
            <wp:extent cx="5940425" cy="1735455"/>
            <wp:effectExtent l="0" t="0" r="3175" b="4445"/>
            <wp:docPr id="9490756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07563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35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6073" w:rsidRDefault="00A06073">
      <w:r>
        <w:t>Есть секция Преимущества</w:t>
      </w:r>
      <w:r w:rsidRPr="00A06073">
        <w:t xml:space="preserve">, </w:t>
      </w:r>
      <w:r>
        <w:t>которая состоит из однотипных блоков</w:t>
      </w:r>
      <w:r w:rsidRPr="00A06073">
        <w:t xml:space="preserve">, </w:t>
      </w:r>
      <w:r>
        <w:t>каждый из которых содержит поля</w:t>
      </w:r>
      <w:r w:rsidRPr="00A06073">
        <w:t xml:space="preserve">: </w:t>
      </w:r>
      <w:r>
        <w:t>иконка</w:t>
      </w:r>
      <w:r w:rsidRPr="00A06073">
        <w:t xml:space="preserve">, </w:t>
      </w:r>
      <w:r>
        <w:t>название</w:t>
      </w:r>
      <w:r w:rsidRPr="00A06073">
        <w:t xml:space="preserve">, </w:t>
      </w:r>
      <w:r>
        <w:t>анонс</w:t>
      </w:r>
    </w:p>
    <w:p w:rsidR="00A06073" w:rsidRDefault="00A06073"/>
    <w:p w:rsidR="00A06073" w:rsidRDefault="00061B9D">
      <w:r>
        <w:t xml:space="preserve">Для реализации определяем </w:t>
      </w:r>
      <w:r w:rsidRPr="00061B9D">
        <w:t>[</w:t>
      </w:r>
      <w:r>
        <w:rPr>
          <w:lang w:val="en-US"/>
        </w:rPr>
        <w:t>block</w:t>
      </w:r>
      <w:r w:rsidRPr="00061B9D">
        <w:t xml:space="preserve">] </w:t>
      </w:r>
      <w:r>
        <w:t>с этими полями</w:t>
      </w:r>
      <w:r w:rsidRPr="00061B9D">
        <w:t xml:space="preserve">. </w:t>
      </w:r>
      <w:r>
        <w:t>Делаем его справочником</w:t>
      </w:r>
    </w:p>
    <w:p w:rsidR="00061B9D" w:rsidRPr="00061B9D" w:rsidRDefault="00061B9D">
      <w:r>
        <w:t xml:space="preserve">Далее определяем тип </w:t>
      </w:r>
      <w:r w:rsidRPr="00061B9D">
        <w:t>[</w:t>
      </w:r>
      <w:r>
        <w:rPr>
          <w:lang w:val="en-US"/>
        </w:rPr>
        <w:t>section</w:t>
      </w:r>
      <w:r w:rsidRPr="00061B9D">
        <w:t xml:space="preserve">], </w:t>
      </w:r>
      <w:r>
        <w:t xml:space="preserve">в котором будем использовать ссылку на указанный </w:t>
      </w:r>
      <w:r w:rsidRPr="00061B9D">
        <w:t>[</w:t>
      </w:r>
      <w:r>
        <w:rPr>
          <w:lang w:val="en-US"/>
        </w:rPr>
        <w:t>block</w:t>
      </w:r>
      <w:r w:rsidRPr="00061B9D">
        <w:t>]</w:t>
      </w:r>
      <w:r>
        <w:t xml:space="preserve"> </w:t>
      </w:r>
    </w:p>
    <w:p w:rsidR="00A06073" w:rsidRDefault="00A06073"/>
    <w:p w:rsidR="00A06073" w:rsidRDefault="00A06073"/>
    <w:p w:rsidR="00061B9D" w:rsidRPr="00061B9D" w:rsidRDefault="00061B9D">
      <w:r>
        <w:t>Вот так в списке Типов эти два типа представлены</w:t>
      </w:r>
      <w:r>
        <w:br/>
      </w:r>
      <w:r w:rsidRPr="00061B9D">
        <w:drawing>
          <wp:inline distT="0" distB="0" distL="0" distR="0" wp14:anchorId="5DDCC10F" wp14:editId="4DE42670">
            <wp:extent cx="5940425" cy="1697355"/>
            <wp:effectExtent l="0" t="0" r="3175" b="4445"/>
            <wp:docPr id="253128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1286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9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6073" w:rsidRDefault="00A06073"/>
    <w:p w:rsidR="00061B9D" w:rsidRDefault="00061B9D">
      <w:r>
        <w:t xml:space="preserve">Прикрепление </w:t>
      </w:r>
      <w:r w:rsidRPr="00061B9D">
        <w:t>[</w:t>
      </w:r>
      <w:r>
        <w:rPr>
          <w:lang w:val="en-US"/>
        </w:rPr>
        <w:t>block</w:t>
      </w:r>
      <w:r w:rsidRPr="00061B9D">
        <w:t xml:space="preserve">] </w:t>
      </w:r>
      <w:r>
        <w:t xml:space="preserve">к </w:t>
      </w:r>
      <w:r w:rsidRPr="00061B9D">
        <w:t>[</w:t>
      </w:r>
      <w:r>
        <w:rPr>
          <w:lang w:val="en-US"/>
        </w:rPr>
        <w:t>section</w:t>
      </w:r>
      <w:r w:rsidRPr="00061B9D">
        <w:t>]</w:t>
      </w:r>
      <w:r>
        <w:t xml:space="preserve"> осуществляется по 2м условиям</w:t>
      </w:r>
      <w:r w:rsidRPr="00061B9D">
        <w:t>:</w:t>
      </w:r>
    </w:p>
    <w:p w:rsidR="00061B9D" w:rsidRDefault="00061B9D" w:rsidP="00061B9D">
      <w:pPr>
        <w:pStyle w:val="a3"/>
        <w:numPr>
          <w:ilvl w:val="0"/>
          <w:numId w:val="1"/>
        </w:numPr>
      </w:pPr>
      <w:r>
        <w:t>через поле типа «Составное»</w:t>
      </w:r>
    </w:p>
    <w:p w:rsidR="00061B9D" w:rsidRPr="00061B9D" w:rsidRDefault="00061B9D" w:rsidP="00061B9D">
      <w:pPr>
        <w:pStyle w:val="a3"/>
        <w:numPr>
          <w:ilvl w:val="0"/>
          <w:numId w:val="1"/>
        </w:numPr>
      </w:pPr>
      <w:r>
        <w:t>наличие в имени поля окончания _</w:t>
      </w:r>
      <w:proofErr w:type="spellStart"/>
      <w:r>
        <w:rPr>
          <w:lang w:val="en-US"/>
        </w:rPr>
        <w:t>ablock</w:t>
      </w:r>
      <w:proofErr w:type="spellEnd"/>
    </w:p>
    <w:p w:rsidR="00061B9D" w:rsidRDefault="00061B9D" w:rsidP="00061B9D"/>
    <w:p w:rsidR="00061B9D" w:rsidRDefault="00061B9D" w:rsidP="00061B9D">
      <w:r w:rsidRPr="00061B9D">
        <w:drawing>
          <wp:inline distT="0" distB="0" distL="0" distR="0" wp14:anchorId="4D52E412" wp14:editId="0F559085">
            <wp:extent cx="5940425" cy="270510"/>
            <wp:effectExtent l="0" t="0" r="3175" b="0"/>
            <wp:docPr id="91738658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38658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1B9D" w:rsidRDefault="00061B9D" w:rsidP="00061B9D"/>
    <w:p w:rsidR="00061B9D" w:rsidRDefault="00061B9D" w:rsidP="00061B9D">
      <w:r>
        <w:t>Количество вложенности таких блоков может быть любое</w:t>
      </w:r>
      <w:r w:rsidRPr="00061B9D">
        <w:t xml:space="preserve">. </w:t>
      </w:r>
      <w:r>
        <w:t>На практике встречалось до 3х уровней вложенности</w:t>
      </w:r>
      <w:r w:rsidRPr="00061B9D">
        <w:t>.</w:t>
      </w:r>
    </w:p>
    <w:p w:rsidR="00061B9D" w:rsidRDefault="00061B9D" w:rsidP="00061B9D"/>
    <w:p w:rsidR="00061B9D" w:rsidRDefault="00061B9D" w:rsidP="00061B9D"/>
    <w:p w:rsidR="00061B9D" w:rsidRDefault="00061B9D" w:rsidP="00061B9D">
      <w:r>
        <w:t xml:space="preserve">Информация в таких блоках в </w:t>
      </w:r>
      <w:proofErr w:type="spellStart"/>
      <w:r>
        <w:t>админской</w:t>
      </w:r>
      <w:proofErr w:type="spellEnd"/>
      <w:r>
        <w:t xml:space="preserve"> части представлена вот таким вот образом</w:t>
      </w:r>
      <w:r>
        <w:br/>
      </w:r>
      <w:r>
        <w:br/>
      </w:r>
      <w:r w:rsidRPr="00061B9D">
        <w:drawing>
          <wp:inline distT="0" distB="0" distL="0" distR="0" wp14:anchorId="1CEA32B5" wp14:editId="3DB40287">
            <wp:extent cx="5940425" cy="1116330"/>
            <wp:effectExtent l="0" t="0" r="3175" b="1270"/>
            <wp:docPr id="20691708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17086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16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1B9D" w:rsidRDefault="00061B9D" w:rsidP="00061B9D"/>
    <w:p w:rsidR="00061B9D" w:rsidRDefault="00061B9D" w:rsidP="00061B9D">
      <w:r>
        <w:t>При нажатии на иконку редактирования открывается модальное окно с полями</w:t>
      </w:r>
      <w:r w:rsidRPr="00061B9D">
        <w:t xml:space="preserve">. </w:t>
      </w:r>
      <w:r>
        <w:t>При наличии еще одного уровня – оно также открывается в модальном окне поверх имеющегося</w:t>
      </w:r>
      <w:r w:rsidRPr="00061B9D">
        <w:t>.</w:t>
      </w:r>
    </w:p>
    <w:p w:rsidR="00061B9D" w:rsidRDefault="00061B9D" w:rsidP="00061B9D"/>
    <w:p w:rsidR="00061B9D" w:rsidRDefault="00061B9D" w:rsidP="00061B9D"/>
    <w:p w:rsidR="00061B9D" w:rsidRDefault="00BC1338" w:rsidP="00061B9D">
      <w:pPr>
        <w:rPr>
          <w:b/>
          <w:bCs/>
        </w:rPr>
      </w:pPr>
      <w:r w:rsidRPr="00BC1338">
        <w:rPr>
          <w:b/>
          <w:bCs/>
        </w:rPr>
        <w:t>Определение типа</w:t>
      </w:r>
    </w:p>
    <w:p w:rsidR="00BC1338" w:rsidRDefault="00BC1338" w:rsidP="00061B9D">
      <w:pPr>
        <w:rPr>
          <w:b/>
          <w:bCs/>
        </w:rPr>
      </w:pPr>
    </w:p>
    <w:p w:rsidR="00BC1338" w:rsidRDefault="00BC1338" w:rsidP="00061B9D">
      <w:r w:rsidRPr="00BC1338">
        <w:t>Как уже</w:t>
      </w:r>
      <w:r>
        <w:t xml:space="preserve"> было сказано выше</w:t>
      </w:r>
      <w:r w:rsidRPr="00BC1338">
        <w:t xml:space="preserve">, </w:t>
      </w:r>
      <w:r>
        <w:t>в начале определяем тип блока и указываем это в названии</w:t>
      </w:r>
      <w:r w:rsidRPr="00BC1338">
        <w:t>: [</w:t>
      </w:r>
      <w:r>
        <w:rPr>
          <w:lang w:val="en-US"/>
        </w:rPr>
        <w:t>section</w:t>
      </w:r>
      <w:r w:rsidRPr="00BC1338">
        <w:t xml:space="preserve">] </w:t>
      </w:r>
      <w:r>
        <w:t xml:space="preserve">или </w:t>
      </w:r>
      <w:r w:rsidRPr="00BC1338">
        <w:t>[</w:t>
      </w:r>
      <w:r>
        <w:rPr>
          <w:lang w:val="en-US"/>
        </w:rPr>
        <w:t>block</w:t>
      </w:r>
      <w:r w:rsidRPr="00BC1338">
        <w:t>]</w:t>
      </w:r>
    </w:p>
    <w:p w:rsidR="00BC1338" w:rsidRDefault="00BC1338" w:rsidP="00061B9D"/>
    <w:p w:rsidR="00BC1338" w:rsidRDefault="00BC1338" w:rsidP="00061B9D">
      <w:r>
        <w:t xml:space="preserve">Если это </w:t>
      </w:r>
      <w:r w:rsidRPr="00BC1338">
        <w:t>[</w:t>
      </w:r>
      <w:r>
        <w:rPr>
          <w:lang w:val="en-US"/>
        </w:rPr>
        <w:t>block</w:t>
      </w:r>
      <w:r w:rsidRPr="00BC1338">
        <w:t xml:space="preserve">], </w:t>
      </w:r>
      <w:r>
        <w:t>то ставим галки</w:t>
      </w:r>
    </w:p>
    <w:p w:rsidR="00BC1338" w:rsidRDefault="00BC1338" w:rsidP="00061B9D">
      <w:r w:rsidRPr="00BC1338">
        <w:drawing>
          <wp:inline distT="0" distB="0" distL="0" distR="0" wp14:anchorId="441FA081" wp14:editId="147F0A6E">
            <wp:extent cx="5940425" cy="342900"/>
            <wp:effectExtent l="0" t="0" r="3175" b="0"/>
            <wp:docPr id="20493062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30626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1338" w:rsidRDefault="00BC1338" w:rsidP="00061B9D"/>
    <w:p w:rsidR="00BC1338" w:rsidRDefault="00BC1338" w:rsidP="00061B9D">
      <w:r>
        <w:t>Чтобы его можно было потом выбрать в списке справочников</w:t>
      </w:r>
    </w:p>
    <w:p w:rsidR="00BC1338" w:rsidRDefault="00BC1338" w:rsidP="00061B9D"/>
    <w:p w:rsidR="00BC1338" w:rsidRDefault="00BC1338" w:rsidP="00061B9D">
      <w:r>
        <w:t>И удаляем секцию ниже</w:t>
      </w:r>
      <w:r>
        <w:br/>
      </w:r>
      <w:r w:rsidRPr="00BC1338">
        <w:drawing>
          <wp:inline distT="0" distB="0" distL="0" distR="0" wp14:anchorId="296CDBB1" wp14:editId="0829474A">
            <wp:extent cx="5940425" cy="1226185"/>
            <wp:effectExtent l="0" t="0" r="3175" b="5715"/>
            <wp:docPr id="11228997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89976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26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1338" w:rsidRDefault="00BC1338" w:rsidP="00061B9D"/>
    <w:p w:rsidR="00BC1338" w:rsidRDefault="00BC1338" w:rsidP="00061B9D">
      <w:r>
        <w:t>Эта секция для служебного пользования</w:t>
      </w:r>
    </w:p>
    <w:p w:rsidR="00BC1338" w:rsidRDefault="00BC1338" w:rsidP="00061B9D"/>
    <w:p w:rsidR="00BC1338" w:rsidRDefault="00BC1338" w:rsidP="00061B9D"/>
    <w:p w:rsidR="00BC1338" w:rsidRPr="00BC1338" w:rsidRDefault="00BC1338" w:rsidP="00061B9D">
      <w:r>
        <w:t>Для добавления полей можно воспользоваться кнопками с перечнем типовых полей или групп</w:t>
      </w:r>
      <w:r w:rsidRPr="00BC1338">
        <w:t xml:space="preserve">, </w:t>
      </w:r>
      <w:r>
        <w:t>чтобы не дублировать поля с одинаковыми названиями</w:t>
      </w:r>
      <w:r>
        <w:br/>
      </w:r>
      <w:r>
        <w:br/>
      </w:r>
      <w:r w:rsidRPr="00BC1338">
        <w:drawing>
          <wp:inline distT="0" distB="0" distL="0" distR="0" wp14:anchorId="7389DAA2" wp14:editId="65ED0E4D">
            <wp:extent cx="5940425" cy="1663700"/>
            <wp:effectExtent l="0" t="0" r="3175" b="0"/>
            <wp:docPr id="8763665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36659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1338" w:rsidRDefault="00BC1338" w:rsidP="00061B9D"/>
    <w:p w:rsidR="00BC1338" w:rsidRDefault="00BC1338" w:rsidP="00061B9D"/>
    <w:p w:rsidR="00BC1338" w:rsidRDefault="00BC1338" w:rsidP="00061B9D">
      <w:r>
        <w:t>После того</w:t>
      </w:r>
      <w:r w:rsidRPr="00BC1338">
        <w:t xml:space="preserve">, </w:t>
      </w:r>
      <w:r>
        <w:t>как типы определены</w:t>
      </w:r>
      <w:r w:rsidRPr="00BC1338">
        <w:t xml:space="preserve">, </w:t>
      </w:r>
      <w:r>
        <w:t>переходим к описанию блока (1ая секция)</w:t>
      </w:r>
    </w:p>
    <w:p w:rsidR="00BC1338" w:rsidRDefault="00BC1338" w:rsidP="00061B9D"/>
    <w:p w:rsidR="00BC1338" w:rsidRDefault="00BC1338" w:rsidP="00061B9D">
      <w:r w:rsidRPr="00BC1338">
        <w:lastRenderedPageBreak/>
        <w:drawing>
          <wp:inline distT="0" distB="0" distL="0" distR="0" wp14:anchorId="254A5167" wp14:editId="33655867">
            <wp:extent cx="5940425" cy="3241040"/>
            <wp:effectExtent l="0" t="0" r="3175" b="0"/>
            <wp:docPr id="17021259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2125994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4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1338" w:rsidRDefault="00BC1338" w:rsidP="00061B9D"/>
    <w:p w:rsidR="00BC1338" w:rsidRDefault="00BC1338" w:rsidP="00061B9D"/>
    <w:p w:rsidR="00BC1338" w:rsidRDefault="00BC1338" w:rsidP="00061B9D">
      <w:r>
        <w:t xml:space="preserve">Для создания нового блока используем соответствующую кнопку </w:t>
      </w:r>
    </w:p>
    <w:p w:rsidR="00BC1338" w:rsidRDefault="00BC1338" w:rsidP="00061B9D"/>
    <w:p w:rsidR="00BC1338" w:rsidRDefault="00BC1338" w:rsidP="00061B9D">
      <w:r>
        <w:t>Также можно импортировать блок с другого сайта</w:t>
      </w:r>
      <w:r w:rsidRPr="00BC1338">
        <w:t xml:space="preserve">, </w:t>
      </w:r>
      <w:r>
        <w:t>который использует данный модуль (см ниже)</w:t>
      </w:r>
    </w:p>
    <w:p w:rsidR="00BC1338" w:rsidRDefault="00BC1338" w:rsidP="00061B9D"/>
    <w:p w:rsidR="00BC1338" w:rsidRDefault="00BC1338" w:rsidP="00061B9D"/>
    <w:p w:rsidR="00BC1338" w:rsidRDefault="00BC1338" w:rsidP="00061B9D">
      <w:r>
        <w:t>Вот так выглядит анкета блока</w:t>
      </w:r>
      <w:r>
        <w:br/>
      </w:r>
      <w:r w:rsidRPr="00BC1338">
        <w:drawing>
          <wp:inline distT="0" distB="0" distL="0" distR="0" wp14:anchorId="4FB34CF7" wp14:editId="66DE98E3">
            <wp:extent cx="5940425" cy="2246630"/>
            <wp:effectExtent l="0" t="0" r="3175" b="1270"/>
            <wp:docPr id="7312749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274979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4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1338" w:rsidRDefault="00BC1338" w:rsidP="00061B9D"/>
    <w:p w:rsidR="00BC1338" w:rsidRDefault="00905223" w:rsidP="00061B9D">
      <w:r>
        <w:t>Необходимо выбрать Шаблон</w:t>
      </w:r>
      <w:r w:rsidRPr="00905223">
        <w:t xml:space="preserve">, </w:t>
      </w:r>
      <w:r>
        <w:t>для которого предназначен блок</w:t>
      </w:r>
      <w:r w:rsidRPr="00905223">
        <w:t xml:space="preserve">, </w:t>
      </w:r>
      <w:r>
        <w:t>Тип – один из тех типов</w:t>
      </w:r>
      <w:r w:rsidRPr="00905223">
        <w:t xml:space="preserve">, </w:t>
      </w:r>
      <w:r>
        <w:t>что определены на предыдущем этапе</w:t>
      </w:r>
      <w:r w:rsidRPr="00905223">
        <w:t xml:space="preserve">, </w:t>
      </w:r>
      <w:r>
        <w:t>обязательно указать «Ключ блока»</w:t>
      </w:r>
    </w:p>
    <w:p w:rsidR="00905223" w:rsidRDefault="00905223" w:rsidP="00061B9D"/>
    <w:p w:rsidR="00905223" w:rsidRDefault="00905223" w:rsidP="00061B9D">
      <w:r>
        <w:t>Поле «Фильтр» - справочник</w:t>
      </w:r>
      <w:r w:rsidRPr="00905223">
        <w:t xml:space="preserve">. </w:t>
      </w:r>
      <w:r>
        <w:t>Заполняем по мере добавления новых блоков для того</w:t>
      </w:r>
      <w:r w:rsidRPr="00905223">
        <w:t xml:space="preserve">, </w:t>
      </w:r>
      <w:r>
        <w:t>чтобы при выборе нужного блока на странице можно было отфильтровать блоки по типам и найти нужный быстрее</w:t>
      </w:r>
      <w:r w:rsidRPr="00905223">
        <w:t xml:space="preserve">. </w:t>
      </w:r>
      <w:r>
        <w:t>При большом количестве блоков вопрос становится актуальным</w:t>
      </w:r>
    </w:p>
    <w:p w:rsidR="00905223" w:rsidRDefault="00905223" w:rsidP="00061B9D"/>
    <w:p w:rsidR="00905223" w:rsidRDefault="00905223" w:rsidP="00061B9D">
      <w:r>
        <w:t xml:space="preserve">Поле «Ключ блока» - </w:t>
      </w:r>
      <w:proofErr w:type="gramStart"/>
      <w:r>
        <w:t>уникальный ключ</w:t>
      </w:r>
      <w:proofErr w:type="gramEnd"/>
      <w:r>
        <w:t xml:space="preserve"> по которому в дальнейшем будет грузиться нужный шаблон</w:t>
      </w:r>
      <w:r w:rsidRPr="00905223">
        <w:t xml:space="preserve">. </w:t>
      </w:r>
      <w:r>
        <w:t>При первом сохранении создается в папке с шаблонами типовой шаблон секции</w:t>
      </w:r>
      <w:r w:rsidRPr="00905223">
        <w:t xml:space="preserve">, </w:t>
      </w:r>
      <w:r>
        <w:t>который можно в дальнейшем редактировать</w:t>
      </w:r>
      <w:r w:rsidRPr="00905223">
        <w:t xml:space="preserve">. </w:t>
      </w:r>
      <w:r>
        <w:t xml:space="preserve">Если в папке уже есть шаблон с </w:t>
      </w:r>
      <w:r>
        <w:lastRenderedPageBreak/>
        <w:t>указанным ключом</w:t>
      </w:r>
      <w:r w:rsidRPr="00905223">
        <w:t xml:space="preserve">, </w:t>
      </w:r>
      <w:r>
        <w:t>то не перезаписывается</w:t>
      </w:r>
      <w:r w:rsidRPr="00905223">
        <w:t xml:space="preserve">. </w:t>
      </w:r>
      <w:r>
        <w:t xml:space="preserve">(При повторном </w:t>
      </w:r>
      <w:proofErr w:type="spellStart"/>
      <w:r>
        <w:t>пересохранении</w:t>
      </w:r>
      <w:proofErr w:type="spellEnd"/>
      <w:r>
        <w:t xml:space="preserve"> также может быть сохранен заново</w:t>
      </w:r>
      <w:r w:rsidRPr="00905223">
        <w:t xml:space="preserve">, </w:t>
      </w:r>
      <w:r>
        <w:t>если он был удален)</w:t>
      </w:r>
    </w:p>
    <w:p w:rsidR="00905223" w:rsidRDefault="00905223" w:rsidP="00061B9D"/>
    <w:p w:rsidR="00905223" w:rsidRDefault="00905223" w:rsidP="00061B9D">
      <w:r>
        <w:t>Поля «Доступно для типов данных» и «Исключить для типов данных» предназначены для фильтрации блоков по типам данных</w:t>
      </w:r>
      <w:r w:rsidRPr="00905223">
        <w:t xml:space="preserve">. </w:t>
      </w:r>
      <w:r>
        <w:t>Так можно исключить</w:t>
      </w:r>
      <w:r w:rsidRPr="00905223">
        <w:t xml:space="preserve">, </w:t>
      </w:r>
      <w:r>
        <w:t>например «новости» или «каталог» если данные страницы собираются не на данном модуле</w:t>
      </w:r>
      <w:r w:rsidRPr="00905223">
        <w:t xml:space="preserve">, </w:t>
      </w:r>
      <w:r>
        <w:t>чтобы минимизировать ошибки админа в дальнейшем (вероятность использования блока</w:t>
      </w:r>
      <w:r w:rsidRPr="00905223">
        <w:t xml:space="preserve">, </w:t>
      </w:r>
      <w:r>
        <w:t>который все равно не будет выводиться на странице исключенных типов)</w:t>
      </w:r>
    </w:p>
    <w:p w:rsidR="00905223" w:rsidRDefault="00905223" w:rsidP="00061B9D"/>
    <w:p w:rsidR="00905223" w:rsidRDefault="00905223" w:rsidP="00061B9D">
      <w:r>
        <w:t>Поле «Группа» - в каком месте страницы выводить блок</w:t>
      </w:r>
      <w:r w:rsidRPr="00905223">
        <w:t xml:space="preserve">. </w:t>
      </w:r>
      <w:r>
        <w:t>По умолчанию место под блоки одно – центральная контентная область</w:t>
      </w:r>
      <w:r w:rsidRPr="00905223">
        <w:t xml:space="preserve">. </w:t>
      </w:r>
      <w:r>
        <w:t>Но могут быть ситуации</w:t>
      </w:r>
      <w:r w:rsidRPr="00905223">
        <w:t>,</w:t>
      </w:r>
      <w:r>
        <w:t xml:space="preserve"> когда нужно определить блоки в колонках</w:t>
      </w:r>
      <w:r w:rsidRPr="00905223">
        <w:t xml:space="preserve"> </w:t>
      </w:r>
      <w:r>
        <w:t>и</w:t>
      </w:r>
      <w:r w:rsidR="000D36F8">
        <w:t>ли на страницах с другим дизайном</w:t>
      </w:r>
      <w:r w:rsidR="000D36F8" w:rsidRPr="000D36F8">
        <w:t>,</w:t>
      </w:r>
      <w:r w:rsidR="000D36F8">
        <w:t xml:space="preserve"> но в рамках общего шаблона</w:t>
      </w:r>
      <w:r w:rsidR="000D36F8" w:rsidRPr="000D36F8">
        <w:t xml:space="preserve">. </w:t>
      </w:r>
      <w:r w:rsidR="000D36F8">
        <w:t>Чтобы не</w:t>
      </w:r>
      <w:r w:rsidR="000D36F8" w:rsidRPr="000D36F8">
        <w:t xml:space="preserve"> </w:t>
      </w:r>
      <w:r w:rsidR="000D36F8">
        <w:t>было возможности использовать блоки</w:t>
      </w:r>
      <w:r w:rsidR="000D36F8" w:rsidRPr="000D36F8">
        <w:t xml:space="preserve">, </w:t>
      </w:r>
      <w:r w:rsidR="000D36F8">
        <w:t>которые не подходят по месту размещения</w:t>
      </w:r>
      <w:r w:rsidR="000D36F8" w:rsidRPr="000D36F8">
        <w:t xml:space="preserve">, </w:t>
      </w:r>
      <w:r w:rsidR="000D36F8">
        <w:t>их разносят по разным группам</w:t>
      </w:r>
      <w:r w:rsidR="000D36F8" w:rsidRPr="000D36F8">
        <w:t>.</w:t>
      </w:r>
    </w:p>
    <w:p w:rsidR="000D36F8" w:rsidRDefault="000D36F8" w:rsidP="00061B9D"/>
    <w:p w:rsidR="000D36F8" w:rsidRDefault="000D36F8" w:rsidP="00061B9D">
      <w:r>
        <w:t>Поле «Превью блока» - на данном этапе можно не заполнять</w:t>
      </w:r>
      <w:r w:rsidRPr="000D36F8">
        <w:t xml:space="preserve">. </w:t>
      </w:r>
      <w:r>
        <w:t>В последующем при заполнении блока контентом, можно воспользоваться функцией генерации превью</w:t>
      </w:r>
    </w:p>
    <w:p w:rsidR="000D36F8" w:rsidRDefault="000D36F8" w:rsidP="00061B9D"/>
    <w:p w:rsidR="000D36F8" w:rsidRDefault="000D36F8" w:rsidP="00061B9D">
      <w:r w:rsidRPr="000D36F8">
        <w:drawing>
          <wp:inline distT="0" distB="0" distL="0" distR="0" wp14:anchorId="15ACD449" wp14:editId="3169F2BC">
            <wp:extent cx="5940425" cy="3077845"/>
            <wp:effectExtent l="0" t="0" r="3175" b="0"/>
            <wp:docPr id="11347263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72632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7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36F8" w:rsidRDefault="000D36F8" w:rsidP="00061B9D"/>
    <w:p w:rsidR="000D36F8" w:rsidRPr="000D36F8" w:rsidRDefault="000D36F8" w:rsidP="00061B9D"/>
    <w:p w:rsidR="00905223" w:rsidRDefault="00905223" w:rsidP="00061B9D"/>
    <w:p w:rsidR="00905223" w:rsidRDefault="000D36F8" w:rsidP="00061B9D">
      <w:r>
        <w:lastRenderedPageBreak/>
        <w:t>Итак</w:t>
      </w:r>
      <w:r w:rsidRPr="000D36F8">
        <w:t xml:space="preserve">, </w:t>
      </w:r>
      <w:r>
        <w:t>после добавления нового блока в папке шаблонов создан новый типовой шаблон</w:t>
      </w:r>
      <w:r>
        <w:br/>
      </w:r>
      <w:r>
        <w:br/>
      </w:r>
      <w:r w:rsidRPr="000D36F8">
        <w:drawing>
          <wp:inline distT="0" distB="0" distL="0" distR="0" wp14:anchorId="1E356169" wp14:editId="2EE60580">
            <wp:extent cx="5842000" cy="4292600"/>
            <wp:effectExtent l="0" t="0" r="0" b="0"/>
            <wp:docPr id="14814852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485245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42000" cy="429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36F8" w:rsidRDefault="000D36F8" w:rsidP="00061B9D"/>
    <w:p w:rsidR="000D36F8" w:rsidRPr="000D36F8" w:rsidRDefault="000D36F8" w:rsidP="00061B9D">
      <w:r>
        <w:t>По умолчанию в этой папке есть 3(Три) базовых файла</w:t>
      </w:r>
      <w:r w:rsidRPr="000D36F8">
        <w:t>:</w:t>
      </w:r>
    </w:p>
    <w:p w:rsidR="000D36F8" w:rsidRDefault="000D36F8" w:rsidP="00EA0240">
      <w:pPr>
        <w:pStyle w:val="a3"/>
        <w:numPr>
          <w:ilvl w:val="0"/>
          <w:numId w:val="2"/>
        </w:numPr>
      </w:pPr>
      <w:r w:rsidRPr="00EA0240">
        <w:rPr>
          <w:lang w:val="en-US"/>
        </w:rPr>
        <w:t>common</w:t>
      </w:r>
      <w:r w:rsidRPr="000D36F8">
        <w:t>.</w:t>
      </w:r>
      <w:proofErr w:type="spellStart"/>
      <w:r w:rsidRPr="00EA0240">
        <w:rPr>
          <w:lang w:val="en-US"/>
        </w:rPr>
        <w:t>xsl</w:t>
      </w:r>
      <w:proofErr w:type="spellEnd"/>
      <w:r w:rsidRPr="000D36F8">
        <w:t xml:space="preserve"> – </w:t>
      </w:r>
      <w:r>
        <w:t>входной файл с указанием текущего шаблона</w:t>
      </w:r>
    </w:p>
    <w:p w:rsidR="00EA0240" w:rsidRDefault="00EA0240" w:rsidP="00EA0240"/>
    <w:p w:rsidR="00EA0240" w:rsidRDefault="00EA0240" w:rsidP="00EA0240">
      <w:r>
        <w:t>в самом начале необходимо отредактировать вот эту строку – указать ключ шаблона</w:t>
      </w:r>
    </w:p>
    <w:p w:rsidR="00EA0240" w:rsidRDefault="00EA0240" w:rsidP="00EA0240">
      <w:r w:rsidRPr="00EA0240">
        <w:drawing>
          <wp:inline distT="0" distB="0" distL="0" distR="0" wp14:anchorId="5AEBB48E" wp14:editId="0245D176">
            <wp:extent cx="5940425" cy="675005"/>
            <wp:effectExtent l="0" t="0" r="3175" b="0"/>
            <wp:docPr id="15701859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185903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75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0240" w:rsidRDefault="00EA0240" w:rsidP="00EA0240"/>
    <w:p w:rsidR="00EA0240" w:rsidRDefault="00EA0240" w:rsidP="00EA0240">
      <w:r>
        <w:t>Больше в данном файле ничего редактировать не требуется – файлы с шаблонами блоков нигде прописывать не требуется – они подключаются по ключу блока – ключ блока соответствует названию имеющегося в папке файла</w:t>
      </w:r>
    </w:p>
    <w:p w:rsidR="00EA0240" w:rsidRPr="00EA0240" w:rsidRDefault="00EA0240" w:rsidP="00EA0240"/>
    <w:p w:rsidR="00EA0240" w:rsidRDefault="000D36F8" w:rsidP="00061B9D">
      <w:r>
        <w:rPr>
          <w:lang w:val="en-US"/>
        </w:rPr>
        <w:t>short</w:t>
      </w:r>
      <w:r w:rsidRPr="00EA0240">
        <w:t>-</w:t>
      </w:r>
      <w:r>
        <w:rPr>
          <w:lang w:val="en-US"/>
        </w:rPr>
        <w:t>layout</w:t>
      </w:r>
      <w:r w:rsidRPr="00EA0240">
        <w:t>.</w:t>
      </w:r>
      <w:proofErr w:type="spellStart"/>
      <w:r>
        <w:rPr>
          <w:lang w:val="en-US"/>
        </w:rPr>
        <w:t>xsl</w:t>
      </w:r>
      <w:proofErr w:type="spellEnd"/>
      <w:r w:rsidR="00EA0240" w:rsidRPr="00EA0240">
        <w:t xml:space="preserve"> – </w:t>
      </w:r>
      <w:r w:rsidR="00EA0240">
        <w:t>шаблон</w:t>
      </w:r>
      <w:r w:rsidR="00EA0240" w:rsidRPr="00EA0240">
        <w:t xml:space="preserve"> </w:t>
      </w:r>
      <w:r w:rsidR="00EA0240">
        <w:t>отображения</w:t>
      </w:r>
      <w:r w:rsidR="00EA0240" w:rsidRPr="00EA0240">
        <w:t xml:space="preserve"> </w:t>
      </w:r>
      <w:r w:rsidR="00EA0240">
        <w:t>блока в режиме превью</w:t>
      </w:r>
      <w:r w:rsidR="00EA0240" w:rsidRPr="00EA0240">
        <w:t xml:space="preserve">, </w:t>
      </w:r>
      <w:r w:rsidR="00EA0240">
        <w:t>правки не требует</w:t>
      </w:r>
    </w:p>
    <w:p w:rsidR="000D36F8" w:rsidRDefault="000D36F8" w:rsidP="00061B9D">
      <w:r w:rsidRPr="00EA0240">
        <w:br/>
      </w:r>
      <w:r>
        <w:rPr>
          <w:lang w:val="en-US"/>
        </w:rPr>
        <w:t>section</w:t>
      </w:r>
      <w:r w:rsidRPr="00EA0240">
        <w:t>-</w:t>
      </w:r>
      <w:r>
        <w:rPr>
          <w:lang w:val="en-US"/>
        </w:rPr>
        <w:t>groups</w:t>
      </w:r>
      <w:r w:rsidRPr="00EA0240">
        <w:t>.</w:t>
      </w:r>
      <w:proofErr w:type="spellStart"/>
      <w:r>
        <w:rPr>
          <w:lang w:val="en-US"/>
        </w:rPr>
        <w:t>xsl</w:t>
      </w:r>
      <w:proofErr w:type="spellEnd"/>
      <w:r w:rsidR="00EA0240" w:rsidRPr="00EA0240">
        <w:t xml:space="preserve"> – </w:t>
      </w:r>
      <w:r w:rsidR="00EA0240">
        <w:t>шаблон</w:t>
      </w:r>
      <w:r w:rsidR="00EA0240" w:rsidRPr="00EA0240">
        <w:t xml:space="preserve"> </w:t>
      </w:r>
      <w:r w:rsidR="00EA0240">
        <w:t>для</w:t>
      </w:r>
      <w:r w:rsidR="00EA0240" w:rsidRPr="00EA0240">
        <w:t xml:space="preserve"> </w:t>
      </w:r>
      <w:r w:rsidR="00EA0240">
        <w:t>группировки блоков</w:t>
      </w:r>
      <w:r w:rsidR="00EA0240" w:rsidRPr="00EA0240">
        <w:t xml:space="preserve">, </w:t>
      </w:r>
      <w:r w:rsidR="00EA0240">
        <w:t>правки не требует</w:t>
      </w:r>
    </w:p>
    <w:p w:rsidR="00EA0240" w:rsidRDefault="00EA0240" w:rsidP="00061B9D"/>
    <w:p w:rsidR="00EA0240" w:rsidRDefault="00EA0240" w:rsidP="00061B9D">
      <w:r>
        <w:t>Как было сказано выше</w:t>
      </w:r>
      <w:r w:rsidRPr="00EA0240">
        <w:t xml:space="preserve">, </w:t>
      </w:r>
      <w:r>
        <w:t>при создании файла-шаблона блока заполняются основные секции и добавляются типовые поля</w:t>
      </w:r>
      <w:r w:rsidRPr="00EA0240">
        <w:t xml:space="preserve">. </w:t>
      </w:r>
      <w:r>
        <w:t>Некоторые типы полей и сложные поля на данный момент в шаблон не добавляются</w:t>
      </w:r>
      <w:r w:rsidRPr="00EA0240">
        <w:t>.</w:t>
      </w:r>
    </w:p>
    <w:p w:rsidR="00EA0240" w:rsidRDefault="00EA0240" w:rsidP="00061B9D"/>
    <w:p w:rsidR="00EA0240" w:rsidRDefault="00EA0240" w:rsidP="00061B9D"/>
    <w:p w:rsidR="00EA0240" w:rsidRDefault="00EA0240" w:rsidP="00061B9D"/>
    <w:p w:rsidR="00EA0240" w:rsidRDefault="00EA0240" w:rsidP="00061B9D"/>
    <w:p w:rsidR="00EA0240" w:rsidRPr="00EA0240" w:rsidRDefault="00EA0240" w:rsidP="00061B9D">
      <w:pPr>
        <w:rPr>
          <w:b/>
          <w:bCs/>
        </w:rPr>
      </w:pPr>
      <w:r w:rsidRPr="00EA0240">
        <w:rPr>
          <w:b/>
          <w:bCs/>
        </w:rPr>
        <w:lastRenderedPageBreak/>
        <w:t>По секциям</w:t>
      </w:r>
      <w:r>
        <w:rPr>
          <w:b/>
          <w:bCs/>
        </w:rPr>
        <w:t xml:space="preserve"> в шаблоне</w:t>
      </w:r>
    </w:p>
    <w:p w:rsidR="00EA0240" w:rsidRDefault="00EA0240" w:rsidP="00061B9D"/>
    <w:p w:rsidR="00EA0240" w:rsidRDefault="00EA0240" w:rsidP="00061B9D">
      <w:r>
        <w:t>Первая базовая секция</w:t>
      </w:r>
      <w:r w:rsidRPr="00EA0240">
        <w:t xml:space="preserve">, </w:t>
      </w:r>
      <w:r>
        <w:t>определяющая непосредственно выбор шаблона</w:t>
      </w:r>
    </w:p>
    <w:p w:rsidR="00EA0240" w:rsidRPr="00EA0240" w:rsidRDefault="00EA0240" w:rsidP="00061B9D"/>
    <w:p w:rsidR="00EA0240" w:rsidRPr="00EA0240" w:rsidRDefault="00EA0240" w:rsidP="00061B9D">
      <w:pPr>
        <w:rPr>
          <w:lang w:val="en-US"/>
        </w:rPr>
      </w:pPr>
      <w:r w:rsidRPr="00EA0240">
        <w:rPr>
          <w:lang w:val="en-US"/>
        </w:rPr>
        <w:drawing>
          <wp:inline distT="0" distB="0" distL="0" distR="0" wp14:anchorId="0E17D346" wp14:editId="034C38D5">
            <wp:extent cx="5940425" cy="807720"/>
            <wp:effectExtent l="0" t="0" r="3175" b="5080"/>
            <wp:docPr id="9430190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019004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0240" w:rsidRPr="00EA0240" w:rsidRDefault="00EA0240" w:rsidP="00061B9D"/>
    <w:p w:rsidR="00EA0240" w:rsidRDefault="00BA3BE3" w:rsidP="00061B9D">
      <w:r>
        <w:t>Вторая секция – собственно начало шаблона</w:t>
      </w:r>
    </w:p>
    <w:p w:rsidR="00BA3BE3" w:rsidRPr="00BA3BE3" w:rsidRDefault="00BA3BE3" w:rsidP="00061B9D">
      <w:r>
        <w:t xml:space="preserve">При этом переменная </w:t>
      </w:r>
      <w:r w:rsidRPr="00BA3BE3">
        <w:t>@</w:t>
      </w:r>
      <w:r>
        <w:rPr>
          <w:lang w:val="en-US"/>
        </w:rPr>
        <w:t>class</w:t>
      </w:r>
      <w:r w:rsidRPr="00BA3BE3">
        <w:t xml:space="preserve"> </w:t>
      </w:r>
      <w:r>
        <w:t>–</w:t>
      </w:r>
      <w:r w:rsidRPr="00BA3BE3">
        <w:t xml:space="preserve"> </w:t>
      </w:r>
      <w:r>
        <w:t>это переменная</w:t>
      </w:r>
      <w:r w:rsidRPr="00BA3BE3">
        <w:t xml:space="preserve">, </w:t>
      </w:r>
      <w:r>
        <w:t xml:space="preserve">для корректировки конкретного блока через классы в административной части - для внутренних и внешних </w:t>
      </w:r>
      <w:proofErr w:type="gramStart"/>
      <w:r>
        <w:t>отступов</w:t>
      </w:r>
      <w:proofErr w:type="gramEnd"/>
      <w:r>
        <w:t xml:space="preserve"> а также для фонов </w:t>
      </w:r>
    </w:p>
    <w:p w:rsidR="00BA3BE3" w:rsidRDefault="00BA3BE3" w:rsidP="00061B9D"/>
    <w:p w:rsidR="00BA3BE3" w:rsidRDefault="00BA3BE3" w:rsidP="00061B9D">
      <w:r w:rsidRPr="00BA3BE3">
        <w:drawing>
          <wp:inline distT="0" distB="0" distL="0" distR="0" wp14:anchorId="0CD1CAE4" wp14:editId="78423C88">
            <wp:extent cx="5940425" cy="1437640"/>
            <wp:effectExtent l="0" t="0" r="3175" b="0"/>
            <wp:docPr id="12056528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652845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3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3BE3" w:rsidRDefault="00BA3BE3" w:rsidP="00061B9D"/>
    <w:p w:rsidR="00BA3BE3" w:rsidRPr="00BA3BE3" w:rsidRDefault="00BA3BE3" w:rsidP="00061B9D">
      <w:proofErr w:type="gramStart"/>
      <w:r>
        <w:t>Иконка  вызывает</w:t>
      </w:r>
      <w:proofErr w:type="gramEnd"/>
      <w:r>
        <w:t xml:space="preserve"> вот такое окно</w:t>
      </w:r>
      <w:r w:rsidRPr="00BA3BE3">
        <w:t xml:space="preserve">, </w:t>
      </w:r>
      <w:r>
        <w:t>в котором можно настроить отступы или выбрать фон для блока (фоны должны быть настроены в соответствующем справочнике)</w:t>
      </w:r>
    </w:p>
    <w:p w:rsidR="00BA3BE3" w:rsidRDefault="00BA3BE3" w:rsidP="00061B9D"/>
    <w:p w:rsidR="00BA3BE3" w:rsidRDefault="00BA3BE3" w:rsidP="00061B9D">
      <w:r w:rsidRPr="00BA3BE3">
        <w:drawing>
          <wp:inline distT="0" distB="0" distL="0" distR="0" wp14:anchorId="33B04600" wp14:editId="78A39BA0">
            <wp:extent cx="5940425" cy="2232025"/>
            <wp:effectExtent l="0" t="0" r="3175" b="3175"/>
            <wp:docPr id="16896298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629893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3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3BE3" w:rsidRDefault="00BA3BE3" w:rsidP="00061B9D"/>
    <w:p w:rsidR="00BA3BE3" w:rsidRDefault="00BA3BE3" w:rsidP="00061B9D">
      <w:r>
        <w:t>Для работы функционала отступов необходимо подключить к шаблону файл со стилями</w:t>
      </w:r>
    </w:p>
    <w:p w:rsidR="00BA3BE3" w:rsidRPr="00BA3BE3" w:rsidRDefault="00BA3BE3" w:rsidP="00061B9D">
      <w:r>
        <w:t xml:space="preserve">Который по умолчанию попадает в папку </w:t>
      </w:r>
      <w:r>
        <w:rPr>
          <w:lang w:val="en-US"/>
        </w:rPr>
        <w:t>default</w:t>
      </w:r>
    </w:p>
    <w:p w:rsidR="00BA3BE3" w:rsidRDefault="00BA3BE3" w:rsidP="00061B9D">
      <w:r w:rsidRPr="00BA3BE3">
        <w:lastRenderedPageBreak/>
        <w:drawing>
          <wp:inline distT="0" distB="0" distL="0" distR="0" wp14:anchorId="3E4B35C1" wp14:editId="26427665">
            <wp:extent cx="4927600" cy="1841500"/>
            <wp:effectExtent l="0" t="0" r="0" b="0"/>
            <wp:docPr id="4688965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896579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927600" cy="184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3BE3" w:rsidRDefault="00BA3BE3" w:rsidP="00061B9D"/>
    <w:p w:rsidR="00BA3BE3" w:rsidRDefault="00BA3BE3" w:rsidP="00061B9D"/>
    <w:p w:rsidR="00BA3BE3" w:rsidRDefault="00BA3BE3" w:rsidP="00061B9D">
      <w:r>
        <w:t>Третья секция определяет внутреннее наполнение блока</w:t>
      </w:r>
      <w:r w:rsidRPr="00BA3BE3">
        <w:t>.</w:t>
      </w:r>
    </w:p>
    <w:p w:rsidR="00BA3BE3" w:rsidRPr="00BA3BE3" w:rsidRDefault="00BA3BE3" w:rsidP="00061B9D">
      <w:r>
        <w:t>Обратить внимание</w:t>
      </w:r>
      <w:r w:rsidRPr="00BA3BE3">
        <w:t xml:space="preserve">, </w:t>
      </w:r>
      <w:r>
        <w:t>что если используется группировка блоков</w:t>
      </w:r>
      <w:r w:rsidRPr="00BA3BE3">
        <w:t xml:space="preserve">, </w:t>
      </w:r>
      <w:r>
        <w:t>то вторая секция у таких блоков не использу</w:t>
      </w:r>
      <w:r w:rsidR="00A04316">
        <w:t>е</w:t>
      </w:r>
      <w:r>
        <w:t>тся – грузим сразу третью</w:t>
      </w:r>
      <w:r w:rsidRPr="00BA3BE3">
        <w:t xml:space="preserve">. </w:t>
      </w:r>
      <w:r>
        <w:t xml:space="preserve">Вторая в этом случае используется из шаблона </w:t>
      </w:r>
      <w:r>
        <w:rPr>
          <w:lang w:val="en-US"/>
        </w:rPr>
        <w:t>section</w:t>
      </w:r>
      <w:r w:rsidRPr="00EA0240">
        <w:t>-</w:t>
      </w:r>
      <w:r>
        <w:rPr>
          <w:lang w:val="en-US"/>
        </w:rPr>
        <w:t>groups</w:t>
      </w:r>
      <w:r w:rsidRPr="00EA0240">
        <w:t>.</w:t>
      </w:r>
      <w:proofErr w:type="spellStart"/>
      <w:r>
        <w:rPr>
          <w:lang w:val="en-US"/>
        </w:rPr>
        <w:t>xsl</w:t>
      </w:r>
      <w:proofErr w:type="spellEnd"/>
      <w:r>
        <w:t xml:space="preserve"> в которую и размещаются все сгруппированные блоки</w:t>
      </w:r>
    </w:p>
    <w:p w:rsidR="00BA3BE3" w:rsidRDefault="00BA3BE3" w:rsidP="00061B9D"/>
    <w:p w:rsidR="00BA3BE3" w:rsidRDefault="00BA3BE3" w:rsidP="00061B9D">
      <w:r w:rsidRPr="00BA3BE3">
        <w:drawing>
          <wp:inline distT="0" distB="0" distL="0" distR="0" wp14:anchorId="1EE14C4B" wp14:editId="5E560F78">
            <wp:extent cx="5940425" cy="2047875"/>
            <wp:effectExtent l="0" t="0" r="3175" b="0"/>
            <wp:docPr id="40307118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071184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3BE3" w:rsidRDefault="00BA3BE3" w:rsidP="00061B9D"/>
    <w:p w:rsidR="00BA3BE3" w:rsidRDefault="00BA3BE3" w:rsidP="00061B9D"/>
    <w:p w:rsidR="00BA3BE3" w:rsidRPr="00BA3BE3" w:rsidRDefault="00BA3BE3" w:rsidP="00061B9D">
      <w:r>
        <w:t xml:space="preserve">У третьей секции также присутствует переменная </w:t>
      </w:r>
      <w:r>
        <w:rPr>
          <w:lang w:val="en-US"/>
        </w:rPr>
        <w:t>class</w:t>
      </w:r>
      <w:r w:rsidRPr="00BA3BE3">
        <w:t xml:space="preserve">, </w:t>
      </w:r>
      <w:r>
        <w:t>которая предназначена для корректировки отступов блока внутри группы</w:t>
      </w:r>
    </w:p>
    <w:p w:rsidR="00BA3BE3" w:rsidRPr="00BA3BE3" w:rsidRDefault="00BA3BE3" w:rsidP="00061B9D"/>
    <w:p w:rsidR="00BA3BE3" w:rsidRDefault="00BA3BE3" w:rsidP="00061B9D">
      <w:r w:rsidRPr="00BA3BE3">
        <w:drawing>
          <wp:inline distT="0" distB="0" distL="0" distR="0" wp14:anchorId="14A44F53" wp14:editId="07D2515B">
            <wp:extent cx="5940425" cy="809625"/>
            <wp:effectExtent l="0" t="0" r="3175" b="3175"/>
            <wp:docPr id="1487676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67628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BA3BE3" w:rsidRDefault="00BA3BE3" w:rsidP="00061B9D"/>
    <w:p w:rsidR="00BA3BE3" w:rsidRDefault="00BA3BE3" w:rsidP="00061B9D"/>
    <w:p w:rsidR="00A04316" w:rsidRDefault="00A04316" w:rsidP="00061B9D"/>
    <w:p w:rsidR="00A04316" w:rsidRDefault="00A04316" w:rsidP="00061B9D">
      <w:pPr>
        <w:rPr>
          <w:b/>
          <w:bCs/>
        </w:rPr>
      </w:pPr>
    </w:p>
    <w:p w:rsidR="00BA3BE3" w:rsidRDefault="00A04316" w:rsidP="00061B9D">
      <w:pPr>
        <w:rPr>
          <w:b/>
          <w:bCs/>
        </w:rPr>
      </w:pPr>
      <w:r w:rsidRPr="00A04316">
        <w:rPr>
          <w:b/>
          <w:bCs/>
        </w:rPr>
        <w:t>Импорт</w:t>
      </w:r>
      <w:r w:rsidRPr="00A04316">
        <w:rPr>
          <w:b/>
          <w:bCs/>
          <w:lang w:val="en-US"/>
        </w:rPr>
        <w:t>/</w:t>
      </w:r>
      <w:r w:rsidRPr="00A04316">
        <w:rPr>
          <w:b/>
          <w:bCs/>
        </w:rPr>
        <w:t>экспорт</w:t>
      </w:r>
      <w:r w:rsidRPr="00A04316">
        <w:rPr>
          <w:b/>
          <w:bCs/>
          <w:lang w:val="en-US"/>
        </w:rPr>
        <w:t xml:space="preserve"> </w:t>
      </w:r>
      <w:r w:rsidRPr="00A04316">
        <w:rPr>
          <w:b/>
          <w:bCs/>
        </w:rPr>
        <w:t>блоков</w:t>
      </w:r>
    </w:p>
    <w:p w:rsidR="00A04316" w:rsidRPr="00A04316" w:rsidRDefault="00A04316" w:rsidP="00061B9D"/>
    <w:p w:rsidR="00A04316" w:rsidRDefault="00A04316" w:rsidP="00061B9D">
      <w:r w:rsidRPr="00A04316">
        <w:t>Данный</w:t>
      </w:r>
      <w:r>
        <w:t xml:space="preserve"> функционал предназначен для переноса блоков с проекта на проект</w:t>
      </w:r>
      <w:r w:rsidRPr="00A04316">
        <w:t>.</w:t>
      </w:r>
    </w:p>
    <w:p w:rsidR="00A04316" w:rsidRDefault="00A04316" w:rsidP="00061B9D">
      <w:r>
        <w:t>Переносятся – определение используемых типов</w:t>
      </w:r>
      <w:r w:rsidRPr="00A04316">
        <w:t xml:space="preserve">, </w:t>
      </w:r>
      <w:r>
        <w:t>описание блока</w:t>
      </w:r>
      <w:r w:rsidRPr="00A04316">
        <w:t xml:space="preserve">, </w:t>
      </w:r>
      <w:r>
        <w:t>шаблон блока</w:t>
      </w:r>
      <w:r w:rsidRPr="00A04316">
        <w:t xml:space="preserve">, </w:t>
      </w:r>
      <w:r>
        <w:t>превью</w:t>
      </w:r>
      <w:r w:rsidRPr="00A04316">
        <w:t>.</w:t>
      </w:r>
    </w:p>
    <w:p w:rsidR="00A04316" w:rsidRDefault="00A04316" w:rsidP="00061B9D"/>
    <w:p w:rsidR="00A04316" w:rsidRDefault="00A04316" w:rsidP="00061B9D">
      <w:r>
        <w:t>Если шаблоны проектов разные</w:t>
      </w:r>
      <w:r w:rsidRPr="00A04316">
        <w:t xml:space="preserve">, </w:t>
      </w:r>
      <w:r>
        <w:t>то</w:t>
      </w:r>
      <w:r w:rsidRPr="00A04316">
        <w:t xml:space="preserve">, </w:t>
      </w:r>
      <w:r>
        <w:t>безусловно</w:t>
      </w:r>
      <w:r w:rsidRPr="00A04316">
        <w:t xml:space="preserve">, </w:t>
      </w:r>
      <w:r>
        <w:t>после переноса его потребуется скорректировать</w:t>
      </w:r>
      <w:r w:rsidRPr="00A04316">
        <w:t xml:space="preserve">. </w:t>
      </w:r>
      <w:r>
        <w:t>Но это в любом случае ускоряет разработку</w:t>
      </w:r>
      <w:r w:rsidRPr="00A04316">
        <w:t xml:space="preserve">, </w:t>
      </w:r>
      <w:r>
        <w:t>так как создается нужный тип блоков с необходимыми полями</w:t>
      </w:r>
      <w:r w:rsidRPr="00A04316">
        <w:t xml:space="preserve">, </w:t>
      </w:r>
      <w:r>
        <w:t>а также задается структура шаблона блока</w:t>
      </w:r>
      <w:r w:rsidRPr="00A04316">
        <w:t xml:space="preserve">. </w:t>
      </w:r>
    </w:p>
    <w:p w:rsidR="00A04316" w:rsidRDefault="00A04316" w:rsidP="00061B9D"/>
    <w:p w:rsidR="00A04316" w:rsidRDefault="00A04316" w:rsidP="00061B9D">
      <w:r>
        <w:t>Для экспорта блока заходим в режим редактирования блока и нажимаем иконку экспорта</w:t>
      </w:r>
    </w:p>
    <w:p w:rsidR="00A04316" w:rsidRDefault="00A04316" w:rsidP="00061B9D"/>
    <w:p w:rsidR="00A04316" w:rsidRDefault="00A04316" w:rsidP="00061B9D">
      <w:r w:rsidRPr="00A04316">
        <w:drawing>
          <wp:inline distT="0" distB="0" distL="0" distR="0" wp14:anchorId="49F781B6" wp14:editId="723B8924">
            <wp:extent cx="5940425" cy="2410460"/>
            <wp:effectExtent l="0" t="0" r="3175" b="2540"/>
            <wp:docPr id="519650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65052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1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4316" w:rsidRDefault="00A04316" w:rsidP="00061B9D"/>
    <w:p w:rsidR="00A04316" w:rsidRDefault="00A04316" w:rsidP="00061B9D"/>
    <w:p w:rsidR="00A04316" w:rsidRDefault="00A04316" w:rsidP="00061B9D">
      <w:r>
        <w:t>Для импорта блока на главной странице модуля нажимаем кнопку «Импорт блока»</w:t>
      </w:r>
      <w:r>
        <w:br/>
      </w:r>
    </w:p>
    <w:p w:rsidR="00791CE8" w:rsidRDefault="00A04316" w:rsidP="00061B9D">
      <w:r>
        <w:t xml:space="preserve">Выбираем ранее сохраненный файл экспорта и </w:t>
      </w:r>
      <w:r w:rsidR="00791CE8">
        <w:t>получаем окно с предварительной загрузкой</w:t>
      </w:r>
    </w:p>
    <w:p w:rsidR="00791CE8" w:rsidRDefault="00791CE8" w:rsidP="00061B9D"/>
    <w:p w:rsidR="00A04316" w:rsidRDefault="00791CE8" w:rsidP="00061B9D">
      <w:r w:rsidRPr="00791CE8">
        <w:lastRenderedPageBreak/>
        <w:drawing>
          <wp:inline distT="0" distB="0" distL="0" distR="0" wp14:anchorId="0ACFA771" wp14:editId="7B2EC5D5">
            <wp:extent cx="5940425" cy="4985385"/>
            <wp:effectExtent l="0" t="0" r="3175" b="5715"/>
            <wp:docPr id="11271274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127466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8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04316">
        <w:br/>
      </w:r>
    </w:p>
    <w:p w:rsidR="00791CE8" w:rsidRDefault="00791CE8" w:rsidP="00061B9D"/>
    <w:p w:rsidR="00791CE8" w:rsidRDefault="00791CE8" w:rsidP="00061B9D">
      <w:r>
        <w:t xml:space="preserve">В окне </w:t>
      </w:r>
      <w:proofErr w:type="spellStart"/>
      <w:r>
        <w:t>донастраиваем</w:t>
      </w:r>
      <w:proofErr w:type="spellEnd"/>
      <w:r>
        <w:t xml:space="preserve"> поля</w:t>
      </w:r>
      <w:r w:rsidRPr="00791CE8">
        <w:t xml:space="preserve">, </w:t>
      </w:r>
      <w:r>
        <w:t>проверяем все ли корректно с типами и группами (если тип отсутствует</w:t>
      </w:r>
      <w:r w:rsidRPr="00791CE8">
        <w:t xml:space="preserve">, </w:t>
      </w:r>
      <w:r>
        <w:t>то в поле выбора будет указано – «создать новый»)</w:t>
      </w:r>
      <w:r w:rsidRPr="00791CE8">
        <w:t xml:space="preserve">. </w:t>
      </w:r>
      <w:r>
        <w:t>Если все правильно</w:t>
      </w:r>
      <w:r>
        <w:rPr>
          <w:lang w:val="en-US"/>
        </w:rPr>
        <w:t xml:space="preserve">, </w:t>
      </w:r>
      <w:r>
        <w:t>то нажимает кнопку ОК и заканчиваем импорт</w:t>
      </w:r>
    </w:p>
    <w:p w:rsidR="00791CE8" w:rsidRDefault="00791CE8" w:rsidP="00061B9D"/>
    <w:p w:rsidR="00791CE8" w:rsidRDefault="00791CE8" w:rsidP="00061B9D">
      <w:r>
        <w:t>Далее перезагружаем страницу</w:t>
      </w:r>
      <w:r w:rsidRPr="00791CE8">
        <w:t xml:space="preserve">, </w:t>
      </w:r>
      <w:r>
        <w:t>проверяем все ли корректно импортировалось и переходим к редактированию шаблона</w:t>
      </w:r>
      <w:r w:rsidRPr="00791CE8">
        <w:t>.</w:t>
      </w:r>
    </w:p>
    <w:p w:rsidR="00791CE8" w:rsidRDefault="00791CE8" w:rsidP="00061B9D"/>
    <w:p w:rsidR="00791CE8" w:rsidRDefault="00791CE8" w:rsidP="00061B9D"/>
    <w:p w:rsidR="00791CE8" w:rsidRDefault="00791CE8" w:rsidP="00061B9D">
      <w:pPr>
        <w:rPr>
          <w:b/>
          <w:bCs/>
        </w:rPr>
      </w:pPr>
      <w:r w:rsidRPr="00791CE8">
        <w:rPr>
          <w:b/>
          <w:bCs/>
        </w:rPr>
        <w:t>Дополнительные замечания к шаблонам</w:t>
      </w:r>
    </w:p>
    <w:p w:rsidR="00791CE8" w:rsidRPr="00791CE8" w:rsidRDefault="00791CE8" w:rsidP="00061B9D"/>
    <w:p w:rsidR="00791CE8" w:rsidRDefault="00791CE8" w:rsidP="00061B9D">
      <w:r>
        <w:t>При создании базового шаблона блока могут встречаться записи с подобным содержанием</w:t>
      </w:r>
      <w:r>
        <w:br/>
      </w:r>
      <w:r>
        <w:br/>
      </w:r>
      <w:r w:rsidRPr="00791CE8">
        <w:drawing>
          <wp:inline distT="0" distB="0" distL="0" distR="0" wp14:anchorId="6B04A9D7" wp14:editId="2A310CAE">
            <wp:extent cx="5940425" cy="379095"/>
            <wp:effectExtent l="0" t="0" r="3175" b="1905"/>
            <wp:docPr id="4408447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84478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1CE8" w:rsidRDefault="00791CE8" w:rsidP="00061B9D"/>
    <w:p w:rsidR="00791CE8" w:rsidRDefault="00791CE8" w:rsidP="00061B9D">
      <w:r>
        <w:t>Это вызов расширения для дополнительного кеширования блоков</w:t>
      </w:r>
      <w:r w:rsidRPr="00791CE8">
        <w:t xml:space="preserve">, </w:t>
      </w:r>
      <w:r>
        <w:t>которое в настоящий момент не используется (используется новая версия)</w:t>
      </w:r>
      <w:r w:rsidRPr="00791CE8">
        <w:t xml:space="preserve">, </w:t>
      </w:r>
      <w:r>
        <w:t>но в настройках шаблонов пока присутствует</w:t>
      </w:r>
    </w:p>
    <w:p w:rsidR="00791CE8" w:rsidRDefault="00791CE8" w:rsidP="00061B9D"/>
    <w:p w:rsidR="00791CE8" w:rsidRDefault="00791CE8" w:rsidP="00061B9D">
      <w:r>
        <w:lastRenderedPageBreak/>
        <w:t>При редактировании требуется заменять на прямой вызов функций</w:t>
      </w:r>
      <w:r w:rsidRPr="00791CE8">
        <w:t xml:space="preserve">, </w:t>
      </w:r>
      <w:r>
        <w:t>в противном случае работать не будет</w:t>
      </w:r>
      <w:r w:rsidRPr="00791CE8">
        <w:t>.</w:t>
      </w:r>
    </w:p>
    <w:p w:rsidR="00791CE8" w:rsidRDefault="00791CE8" w:rsidP="00061B9D"/>
    <w:p w:rsidR="00791CE8" w:rsidRPr="00791CE8" w:rsidRDefault="00791CE8" w:rsidP="00061B9D">
      <w:proofErr w:type="spellStart"/>
      <w:r>
        <w:t>Пофиксится</w:t>
      </w:r>
      <w:proofErr w:type="spellEnd"/>
      <w:r>
        <w:t xml:space="preserve"> в следующей версии модуля</w:t>
      </w:r>
      <w:r w:rsidRPr="00791CE8">
        <w:t>.</w:t>
      </w:r>
    </w:p>
    <w:sectPr w:rsidR="00791CE8" w:rsidRPr="00791C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A24D0E"/>
    <w:multiLevelType w:val="hybridMultilevel"/>
    <w:tmpl w:val="A5B81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6C4BF8"/>
    <w:multiLevelType w:val="hybridMultilevel"/>
    <w:tmpl w:val="E8B049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4456873">
    <w:abstractNumId w:val="0"/>
  </w:num>
  <w:num w:numId="2" w16cid:durableId="13233888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073"/>
    <w:rsid w:val="00061B9D"/>
    <w:rsid w:val="000B6B31"/>
    <w:rsid w:val="000D36F8"/>
    <w:rsid w:val="0050793A"/>
    <w:rsid w:val="00791CE8"/>
    <w:rsid w:val="00905223"/>
    <w:rsid w:val="00A04316"/>
    <w:rsid w:val="00A06073"/>
    <w:rsid w:val="00BA3BE3"/>
    <w:rsid w:val="00BC1338"/>
    <w:rsid w:val="00EA0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C55FBE6"/>
  <w15:chartTrackingRefBased/>
  <w15:docId w15:val="{7A6154A8-4D48-AE43-AA7C-58A5C629D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1B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11</Pages>
  <Words>1071</Words>
  <Characters>6109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2024-11-29T08:50:00Z</dcterms:created>
  <dcterms:modified xsi:type="dcterms:W3CDTF">2024-11-29T10:20:00Z</dcterms:modified>
</cp:coreProperties>
</file>