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6633" w:rsidRDefault="00826633" w:rsidP="00826633">
      <w:pPr>
        <w:pStyle w:val="2"/>
        <w:pageBreakBefore/>
        <w:rPr>
          <w:rFonts w:ascii="Arial" w:hAnsi="Arial" w:cs="Arial"/>
        </w:rPr>
      </w:pPr>
      <w:bookmarkStart w:id="0" w:name="_Toc153746821"/>
      <w:r>
        <w:rPr>
          <w:rFonts w:ascii="Arial" w:hAnsi="Arial" w:cs="Arial"/>
        </w:rPr>
        <w:t>Контентные блоки</w:t>
      </w:r>
      <w:bookmarkEnd w:id="0"/>
    </w:p>
    <w:p w:rsidR="00826633" w:rsidRDefault="00826633" w:rsidP="00826633">
      <w:pPr>
        <w:rPr>
          <w:rFonts w:ascii="Arial" w:hAnsi="Arial" w:cs="Arial"/>
          <w:lang w:val="en-US"/>
        </w:rPr>
      </w:pP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На сайт установлен новый модуль “Конструктор страницы”, который позволяет через панель управления конструировать страницу из имеющихся в библиотеке контентных блоков.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b/>
          <w:bCs/>
          <w:color w:val="000000"/>
        </w:rPr>
        <w:t>Контентный блок</w:t>
      </w:r>
      <w:r w:rsidRPr="00BA0CB3">
        <w:rPr>
          <w:rFonts w:ascii="Arial" w:hAnsi="Arial" w:cs="Arial"/>
          <w:color w:val="000000"/>
        </w:rPr>
        <w:t xml:space="preserve"> </w:t>
      </w:r>
      <w:proofErr w:type="gramStart"/>
      <w:r w:rsidRPr="00BA0CB3">
        <w:rPr>
          <w:rFonts w:ascii="Arial" w:hAnsi="Arial" w:cs="Arial"/>
          <w:color w:val="000000"/>
        </w:rPr>
        <w:t>- это</w:t>
      </w:r>
      <w:proofErr w:type="gramEnd"/>
      <w:r w:rsidRPr="00BA0CB3">
        <w:rPr>
          <w:rFonts w:ascii="Arial" w:hAnsi="Arial" w:cs="Arial"/>
          <w:color w:val="000000"/>
        </w:rPr>
        <w:t xml:space="preserve"> совокупность стилевого оформления (шаблон) и содержания (контент). Которые в совокупности позволяют заполнить страницу визуальными блоками, отличными от простого текста, который форматируется в редакторе.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У каждой страницы в самом низу есть секция “Контентные блоки”.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EC65A0">
        <w:rPr>
          <w:rFonts w:ascii="Arial" w:hAnsi="Arial" w:cs="Arial"/>
          <w:noProof/>
          <w:color w:val="000000"/>
        </w:rPr>
        <w:drawing>
          <wp:inline distT="0" distB="0" distL="0" distR="0" wp14:anchorId="47DA3C04" wp14:editId="1A3D503B">
            <wp:extent cx="6122035" cy="1875790"/>
            <wp:effectExtent l="0" t="0" r="0" b="0"/>
            <wp:docPr id="17" name="Рисунок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Если на странице не используются контентные блоки, то отображается просто текст. Если задействован хотя бы один блок, то вывод стандартного поля с текстом осуществляется также через прикрепление контентного</w:t>
      </w:r>
      <w:r w:rsidRPr="009804D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блока</w:t>
      </w:r>
      <w:r w:rsidRPr="00BA0CB3">
        <w:rPr>
          <w:rFonts w:ascii="Arial" w:hAnsi="Arial" w:cs="Arial"/>
          <w:color w:val="000000"/>
        </w:rPr>
        <w:t> </w:t>
      </w:r>
    </w:p>
    <w:p w:rsidR="00826633" w:rsidRPr="00BA0CB3" w:rsidRDefault="00826633" w:rsidP="00826633">
      <w:r w:rsidRPr="00BA0CB3">
        <w:rPr>
          <w:rFonts w:ascii="Arial" w:hAnsi="Arial" w:cs="Arial"/>
          <w:color w:val="000000"/>
          <w:shd w:val="clear" w:color="auto" w:fill="FFFFFF"/>
        </w:rPr>
        <w:t> 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Секция “Контентные блоки” состоит из 2х частей</w:t>
      </w:r>
      <w:r w:rsidRPr="00F167EA">
        <w:rPr>
          <w:rFonts w:ascii="Arial" w:hAnsi="Arial" w:cs="Arial"/>
          <w:color w:val="000000"/>
        </w:rPr>
        <w:t>:</w:t>
      </w:r>
      <w:r w:rsidRPr="00BA0CB3">
        <w:rPr>
          <w:rFonts w:ascii="Arial" w:hAnsi="Arial" w:cs="Arial"/>
          <w:color w:val="000000"/>
        </w:rPr>
        <w:t xml:space="preserve"> </w:t>
      </w:r>
    </w:p>
    <w:p w:rsidR="00826633" w:rsidRPr="00BA0CB3" w:rsidRDefault="00826633" w:rsidP="00826633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Левая часть </w:t>
      </w:r>
      <w:proofErr w:type="gramStart"/>
      <w:r w:rsidRPr="00BA0CB3">
        <w:rPr>
          <w:rFonts w:ascii="Arial" w:hAnsi="Arial" w:cs="Arial"/>
          <w:color w:val="000000"/>
        </w:rPr>
        <w:t>- это</w:t>
      </w:r>
      <w:proofErr w:type="gramEnd"/>
      <w:r w:rsidRPr="00BA0CB3">
        <w:rPr>
          <w:rFonts w:ascii="Arial" w:hAnsi="Arial" w:cs="Arial"/>
          <w:color w:val="000000"/>
        </w:rPr>
        <w:t xml:space="preserve"> активные блоки, который задействованы на данной странице</w:t>
      </w:r>
    </w:p>
    <w:p w:rsidR="00826633" w:rsidRPr="00BA0CB3" w:rsidRDefault="00826633" w:rsidP="00826633">
      <w:pPr>
        <w:numPr>
          <w:ilvl w:val="0"/>
          <w:numId w:val="2"/>
        </w:numPr>
        <w:spacing w:after="200"/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Правая часть - все доступные блоки (по умолчанию скрыта - необходимо нажать на кнопку “Показать доступные блоки”)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EC65A0">
        <w:rPr>
          <w:rFonts w:ascii="Arial" w:hAnsi="Arial" w:cs="Arial"/>
          <w:noProof/>
          <w:color w:val="000000"/>
        </w:rPr>
        <w:drawing>
          <wp:inline distT="0" distB="0" distL="0" distR="0" wp14:anchorId="3D3B94B1" wp14:editId="31C4190D">
            <wp:extent cx="6116955" cy="1844675"/>
            <wp:effectExtent l="0" t="0" r="0" b="0"/>
            <wp:docPr id="18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lastRenderedPageBreak/>
        <w:t>Контентные блоки бывают 2х типов:</w:t>
      </w:r>
    </w:p>
    <w:p w:rsidR="00826633" w:rsidRPr="00BA0CB3" w:rsidRDefault="00826633" w:rsidP="00826633">
      <w:pPr>
        <w:numPr>
          <w:ilvl w:val="0"/>
          <w:numId w:val="3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локальный блок (доступен только для данной страницы)</w:t>
      </w:r>
    </w:p>
    <w:p w:rsidR="00826633" w:rsidRPr="00BA0CB3" w:rsidRDefault="00826633" w:rsidP="00826633">
      <w:pPr>
        <w:numPr>
          <w:ilvl w:val="0"/>
          <w:numId w:val="3"/>
        </w:numPr>
        <w:spacing w:after="200"/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глобальный блок (доступен для всех страниц)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В чем принципиальная разница? - Глобальный блок один раз заполнив, можно прикреплять к любой странице. Например, форма обратной связи может быть настроена 1 раз, а потом этот блок может использоваться многократно - просто прикрепляем к странице без дополнительных настроек.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Локальный блок можно перевести в глобальный. Обратно - нет.</w:t>
      </w:r>
    </w:p>
    <w:p w:rsidR="00826633" w:rsidRPr="00BA0CB3" w:rsidRDefault="00826633" w:rsidP="00826633">
      <w:r w:rsidRPr="00BA0CB3">
        <w:rPr>
          <w:rFonts w:ascii="Arial" w:hAnsi="Arial" w:cs="Arial"/>
          <w:color w:val="000000"/>
          <w:shd w:val="clear" w:color="auto" w:fill="FFFFFF"/>
        </w:rPr>
        <w:t> 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b/>
          <w:bCs/>
          <w:color w:val="000000"/>
        </w:rPr>
        <w:t>Активные блоки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Активные блоки расположены в левой части. В левой части порядок блоков можно менять путем перетаскивания.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Кнопки и элементы, которые доступны у активного блока</w:t>
      </w:r>
    </w:p>
    <w:p w:rsidR="00826633" w:rsidRDefault="00826633" w:rsidP="00826633">
      <w:r>
        <w:fldChar w:fldCharType="begin"/>
      </w:r>
      <w:r>
        <w:instrText xml:space="preserve"> INCLUDEPICTURE "http://dl3.joxi.net/drive/2023/02/13/0016/1835/1050411/11/d939754c5c.jpg"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B01DDE4" wp14:editId="21AA4953">
            <wp:extent cx="6122035" cy="2348865"/>
            <wp:effectExtent l="0" t="0" r="0" b="0"/>
            <wp:docPr id="19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23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</w:p>
    <w:p w:rsidR="00826633" w:rsidRPr="00BA0CB3" w:rsidRDefault="00826633" w:rsidP="00826633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Иконка, обозначающая тип блока. Одинарный квадрат - локальный блок. Двойной квадрат - глобальный блок.</w:t>
      </w:r>
    </w:p>
    <w:p w:rsidR="00826633" w:rsidRPr="00BA0CB3" w:rsidRDefault="00826633" w:rsidP="00826633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Настройки блока. Открывает окно с </w:t>
      </w:r>
      <w:proofErr w:type="spellStart"/>
      <w:r w:rsidRPr="00BA0CB3">
        <w:rPr>
          <w:rFonts w:ascii="Arial" w:hAnsi="Arial" w:cs="Arial"/>
          <w:color w:val="000000"/>
        </w:rPr>
        <w:t>доп</w:t>
      </w:r>
      <w:proofErr w:type="spellEnd"/>
      <w:r w:rsidRPr="00BA0CB3">
        <w:rPr>
          <w:rFonts w:ascii="Arial" w:hAnsi="Arial" w:cs="Arial"/>
          <w:color w:val="000000"/>
        </w:rPr>
        <w:t xml:space="preserve"> настройками (настройка отступов, фона, анимации - некоторые функции недоступны на конкретном сайте). Число около иконки - имеющееся количество настроек.</w:t>
      </w:r>
    </w:p>
    <w:p w:rsidR="00826633" w:rsidRPr="00BA0CB3" w:rsidRDefault="00826633" w:rsidP="00826633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Создание группы. В некоторых случаях блоки требуется объединить в группу, чтобы назначить единый фон на всю группу или настроить отступы группы относительно других блоков.</w:t>
      </w:r>
    </w:p>
    <w:p w:rsidR="00826633" w:rsidRPr="00BA0CB3" w:rsidRDefault="00826633" w:rsidP="00826633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Крестик - отключение блока. Не удаляется - просто становится не активным и перемещается в правую часть.</w:t>
      </w:r>
    </w:p>
    <w:p w:rsidR="00826633" w:rsidRPr="00BA0CB3" w:rsidRDefault="00826633" w:rsidP="00826633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Редактирование содержимого блока (контентного наполнения). В некоторых случаях сюда же вынесены </w:t>
      </w:r>
      <w:proofErr w:type="spellStart"/>
      <w:r w:rsidRPr="00BA0CB3">
        <w:rPr>
          <w:rFonts w:ascii="Arial" w:hAnsi="Arial" w:cs="Arial"/>
          <w:color w:val="000000"/>
        </w:rPr>
        <w:t>доп</w:t>
      </w:r>
      <w:proofErr w:type="spellEnd"/>
      <w:r w:rsidRPr="00BA0CB3">
        <w:rPr>
          <w:rFonts w:ascii="Arial" w:hAnsi="Arial" w:cs="Arial"/>
          <w:color w:val="000000"/>
        </w:rPr>
        <w:t xml:space="preserve"> настройки</w:t>
      </w:r>
    </w:p>
    <w:p w:rsidR="00826633" w:rsidRPr="00BA0CB3" w:rsidRDefault="00826633" w:rsidP="00826633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Просмотр блока отдельно от страницы (с текущим наполнением) </w:t>
      </w:r>
    </w:p>
    <w:p w:rsidR="00826633" w:rsidRPr="00BA0CB3" w:rsidRDefault="00826633" w:rsidP="00826633">
      <w:pPr>
        <w:numPr>
          <w:ilvl w:val="0"/>
          <w:numId w:val="4"/>
        </w:numPr>
        <w:spacing w:after="200"/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Переключатель блока из локального в глобальный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Пункты 5 и 6 скрыты по умолчанию и появляются при наведении на блок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b/>
          <w:bCs/>
          <w:color w:val="000000"/>
        </w:rPr>
      </w:pP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b/>
          <w:bCs/>
          <w:color w:val="000000"/>
        </w:rPr>
        <w:t>Редактирование контента</w:t>
      </w:r>
    </w:p>
    <w:p w:rsidR="00826633" w:rsidRDefault="00826633" w:rsidP="00826633">
      <w:pPr>
        <w:shd w:val="clear" w:color="auto" w:fill="FFFFFF"/>
        <w:spacing w:after="200"/>
      </w:pPr>
      <w:r w:rsidRPr="00BA0CB3">
        <w:rPr>
          <w:rFonts w:ascii="Arial" w:hAnsi="Arial" w:cs="Arial"/>
          <w:color w:val="000000"/>
        </w:rPr>
        <w:lastRenderedPageBreak/>
        <w:t>При нажатии на кнопку редактирования (п.5 выше) в текущем окне открывается окно редактирования.</w:t>
      </w:r>
    </w:p>
    <w:p w:rsidR="00826633" w:rsidRDefault="00826633" w:rsidP="00826633">
      <w:r>
        <w:fldChar w:fldCharType="begin"/>
      </w:r>
      <w:r>
        <w:instrText xml:space="preserve"> INCLUDEPICTURE "http://dl3.joxi.net/drive/2023/02/13/0016/1835/1050411/11/d7e16595a4.jpg"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CCBB24C" wp14:editId="4D83C97A">
            <wp:extent cx="6122035" cy="3510280"/>
            <wp:effectExtent l="0" t="0" r="0" b="0"/>
            <wp:docPr id="20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351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 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Поля анкеты в стандартном стиле. Заполняем, после чего сохраняем (кнопка справа внизу).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br/>
        <w:t>В секции “Настройки” (на сером фоне), могут содержаться дополнительные настройки блока, например скорость работы слайдера. Текстовое поле “Примечание к блоку” используется для внутренних пометок/заметок для администратора</w:t>
      </w:r>
    </w:p>
    <w:p w:rsidR="00826633" w:rsidRPr="00BA0CB3" w:rsidRDefault="00826633" w:rsidP="00826633">
      <w:r w:rsidRPr="00BA0CB3">
        <w:rPr>
          <w:rFonts w:ascii="Arial" w:hAnsi="Arial" w:cs="Arial"/>
          <w:color w:val="000000"/>
          <w:shd w:val="clear" w:color="auto" w:fill="FFFFFF"/>
        </w:rPr>
        <w:t> 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b/>
          <w:bCs/>
          <w:color w:val="000000"/>
        </w:rPr>
        <w:t>Неактивные блоки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При наведении на блок из правой части появляется информация и настройки по данному блоку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3D52C2E" wp14:editId="340CB8E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85745" cy="2675255"/>
            <wp:effectExtent l="0" t="0" r="0" b="0"/>
            <wp:wrapSquare wrapText="bothSides"/>
            <wp:docPr id="1625174713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633" w:rsidRDefault="00826633" w:rsidP="00826633"/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В верхней части список доступных для данной страницы заполненных блоков, с указанием типа (в виде иконки).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Каждый блок может быть использован на странице многократно. Создали блок, заполнили контентом, прикрепили к странице. В качестве практического применения - можно использовать разное наполнение блока при разных ситуациях. При этом блок не удаляется на совсем, а заменяется таким же, но с другим содержимым. Ситуация поменялась - поменяли блоки обратно.</w:t>
      </w:r>
    </w:p>
    <w:p w:rsidR="00826633" w:rsidRDefault="00826633" w:rsidP="00826633">
      <w:pPr>
        <w:rPr>
          <w:rFonts w:ascii="Arial" w:hAnsi="Arial" w:cs="Arial"/>
          <w:color w:val="000000"/>
          <w:shd w:val="clear" w:color="auto" w:fill="FFFFFF"/>
        </w:rPr>
      </w:pPr>
      <w:r w:rsidRPr="00BA0CB3">
        <w:rPr>
          <w:rFonts w:ascii="Arial" w:hAnsi="Arial" w:cs="Arial"/>
          <w:color w:val="000000"/>
          <w:shd w:val="clear" w:color="auto" w:fill="FFFFFF"/>
        </w:rPr>
        <w:t> </w:t>
      </w:r>
    </w:p>
    <w:p w:rsidR="00826633" w:rsidRDefault="00826633" w:rsidP="00826633">
      <w:r>
        <w:rPr>
          <w:noProof/>
        </w:rPr>
        <w:drawing>
          <wp:anchor distT="0" distB="0" distL="114300" distR="114300" simplePos="0" relativeHeight="251661312" behindDoc="1" locked="0" layoutInCell="1" allowOverlap="1" wp14:anchorId="671E47BD" wp14:editId="0FB304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11655" cy="1447800"/>
            <wp:effectExtent l="0" t="0" r="0" b="0"/>
            <wp:wrapTight wrapText="bothSides">
              <wp:wrapPolygon edited="0">
                <wp:start x="0" y="0"/>
                <wp:lineTo x="0" y="21411"/>
                <wp:lineTo x="21502" y="21411"/>
                <wp:lineTo x="21502" y="0"/>
                <wp:lineTo x="0" y="0"/>
              </wp:wrapPolygon>
            </wp:wrapTight>
            <wp:docPr id="1931126346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Также можно использовать “Контентный блок” несколько раз на странице. Например, для разбивки текста формой обратной связи или слайдером или рекламными блоками. 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При этом для первого блока использован вариант с опцией “использовать локальные данные”</w:t>
      </w:r>
    </w:p>
    <w:p w:rsidR="00826633" w:rsidRDefault="00826633" w:rsidP="00826633">
      <w:pPr>
        <w:shd w:val="clear" w:color="auto" w:fill="FFFFFF"/>
        <w:spacing w:after="200"/>
      </w:pPr>
    </w:p>
    <w:p w:rsidR="00826633" w:rsidRDefault="00826633" w:rsidP="00826633">
      <w:r>
        <w:rPr>
          <w:noProof/>
        </w:rPr>
        <w:drawing>
          <wp:anchor distT="0" distB="0" distL="114300" distR="114300" simplePos="0" relativeHeight="251662336" behindDoc="1" locked="0" layoutInCell="1" allowOverlap="1" wp14:anchorId="61D323E4" wp14:editId="7C14D4B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11145" cy="2057400"/>
            <wp:effectExtent l="0" t="0" r="0" b="0"/>
            <wp:wrapTight wrapText="bothSides">
              <wp:wrapPolygon edited="0">
                <wp:start x="0" y="0"/>
                <wp:lineTo x="0" y="21467"/>
                <wp:lineTo x="21566" y="21467"/>
                <wp:lineTo x="21566" y="0"/>
                <wp:lineTo x="0" y="0"/>
              </wp:wrapPolygon>
            </wp:wrapTight>
            <wp:docPr id="1641963583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4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 </w:t>
      </w:r>
    </w:p>
    <w:p w:rsidR="00826633" w:rsidRPr="00F167EA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Эта опция предназначена для вывода типового поля “Контент” на данной странице. А уже второй блок используется без этой опции и текст заполнен непосредственно в анкете блока.</w:t>
      </w:r>
    </w:p>
    <w:p w:rsidR="0082663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 xml:space="preserve">При наведении на имеющийся список уже заполненных блоков появляются иконки с доступными функциями 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6307599" wp14:editId="4C1C4C9E">
            <wp:simplePos x="0" y="0"/>
            <wp:positionH relativeFrom="column">
              <wp:posOffset>0</wp:posOffset>
            </wp:positionH>
            <wp:positionV relativeFrom="paragraph">
              <wp:posOffset>227330</wp:posOffset>
            </wp:positionV>
            <wp:extent cx="3573145" cy="3632200"/>
            <wp:effectExtent l="0" t="0" r="0" b="0"/>
            <wp:wrapTight wrapText="bothSides">
              <wp:wrapPolygon edited="0">
                <wp:start x="0" y="0"/>
                <wp:lineTo x="0" y="21524"/>
                <wp:lineTo x="21573" y="21524"/>
                <wp:lineTo x="21573" y="0"/>
                <wp:lineTo x="0" y="0"/>
              </wp:wrapPolygon>
            </wp:wrapTight>
            <wp:docPr id="668040132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145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633" w:rsidRPr="00BA0CB3" w:rsidRDefault="00826633" w:rsidP="00826633">
      <w:pPr>
        <w:numPr>
          <w:ilvl w:val="0"/>
          <w:numId w:val="5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Просмотр блока</w:t>
      </w:r>
    </w:p>
    <w:p w:rsidR="00826633" w:rsidRPr="00BA0CB3" w:rsidRDefault="00826633" w:rsidP="00826633">
      <w:pPr>
        <w:numPr>
          <w:ilvl w:val="0"/>
          <w:numId w:val="5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Редактирование содержания</w:t>
      </w:r>
    </w:p>
    <w:p w:rsidR="00826633" w:rsidRPr="00BA0CB3" w:rsidRDefault="00826633" w:rsidP="00826633">
      <w:pPr>
        <w:numPr>
          <w:ilvl w:val="0"/>
          <w:numId w:val="5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Удаление данного варианта блока (если больше нигде не используется)</w:t>
      </w:r>
    </w:p>
    <w:p w:rsidR="00826633" w:rsidRPr="00BA0CB3" w:rsidRDefault="00826633" w:rsidP="00826633">
      <w:pPr>
        <w:numPr>
          <w:ilvl w:val="0"/>
          <w:numId w:val="5"/>
        </w:numPr>
        <w:spacing w:after="200"/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Прикрепление блока к странице (при нажатии удаляется из правой части и появляется в левой)</w:t>
      </w:r>
    </w:p>
    <w:p w:rsidR="00826633" w:rsidRDefault="00826633" w:rsidP="00826633">
      <w:pPr>
        <w:rPr>
          <w:rFonts w:ascii="Arial" w:hAnsi="Arial" w:cs="Arial"/>
          <w:color w:val="000000"/>
          <w:shd w:val="clear" w:color="auto" w:fill="FFFFFF"/>
        </w:rPr>
      </w:pPr>
      <w:r w:rsidRPr="00BA0CB3">
        <w:rPr>
          <w:rFonts w:ascii="Arial" w:hAnsi="Arial" w:cs="Arial"/>
          <w:color w:val="000000"/>
          <w:shd w:val="clear" w:color="auto" w:fill="FFFFFF"/>
        </w:rPr>
        <w:t> </w:t>
      </w:r>
    </w:p>
    <w:p w:rsidR="00826633" w:rsidRDefault="00826633" w:rsidP="00826633"/>
    <w:p w:rsidR="00826633" w:rsidRDefault="00826633" w:rsidP="00826633"/>
    <w:p w:rsidR="00826633" w:rsidRDefault="00826633" w:rsidP="00826633"/>
    <w:p w:rsidR="00826633" w:rsidRDefault="00826633" w:rsidP="00826633"/>
    <w:p w:rsidR="00826633" w:rsidRDefault="00826633" w:rsidP="00826633"/>
    <w:p w:rsidR="00826633" w:rsidRDefault="00826633" w:rsidP="00826633"/>
    <w:p w:rsidR="00826633" w:rsidRDefault="00826633" w:rsidP="00826633"/>
    <w:p w:rsidR="00826633" w:rsidRPr="00BA0CB3" w:rsidRDefault="00826633" w:rsidP="00826633"/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Под списком доступных вариантов располагаются 2 кнопки для создания нового варианта - или локального или глобального.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Нажатие на одну из кнопок, создает новый вариант данного контентного блока. Вновь созданный вариант располагается сверху над кнопками создания. После этого его можно заполнить контентом и прикрепить к странице.</w:t>
      </w:r>
    </w:p>
    <w:p w:rsidR="00826633" w:rsidRPr="00BA0CB3" w:rsidRDefault="00826633" w:rsidP="00826633">
      <w:r w:rsidRPr="00BA0CB3">
        <w:rPr>
          <w:rFonts w:ascii="Arial" w:hAnsi="Arial" w:cs="Arial"/>
          <w:color w:val="000000"/>
          <w:shd w:val="clear" w:color="auto" w:fill="FFFFFF"/>
        </w:rPr>
        <w:t> 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b/>
          <w:bCs/>
          <w:color w:val="000000"/>
        </w:rPr>
        <w:t>Настройки отступов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При нажатии на кнопку с шестеренкой (см п. 2 у активного блока), открывается окно с настройками</w:t>
      </w:r>
    </w:p>
    <w:p w:rsidR="00826633" w:rsidRDefault="00826633" w:rsidP="00826633">
      <w:r>
        <w:fldChar w:fldCharType="begin"/>
      </w:r>
      <w:r>
        <w:instrText xml:space="preserve"> INCLUDEPICTURE "http://dl3.joxi.net/drive/2023/02/13/0016/1835/1050411/11/5b3ee18f65.jpg"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4B421A9" wp14:editId="3D7C4F8C">
            <wp:extent cx="6122035" cy="2780030"/>
            <wp:effectExtent l="0" t="0" r="0" b="0"/>
            <wp:docPr id="2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826633" w:rsidRDefault="00826633" w:rsidP="00826633"/>
    <w:p w:rsidR="00826633" w:rsidRPr="00BA0CB3" w:rsidRDefault="00826633" w:rsidP="00826633">
      <w:r w:rsidRPr="00BA0CB3">
        <w:rPr>
          <w:rFonts w:ascii="Arial" w:hAnsi="Arial" w:cs="Arial"/>
          <w:color w:val="000000"/>
          <w:shd w:val="clear" w:color="auto" w:fill="FFFFFF"/>
        </w:rPr>
        <w:t> 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lastRenderedPageBreak/>
        <w:t>Фон и анимация для данного сайта не используются</w:t>
      </w:r>
    </w:p>
    <w:p w:rsidR="00826633" w:rsidRPr="00BA0CB3" w:rsidRDefault="00826633" w:rsidP="00826633">
      <w:pPr>
        <w:shd w:val="clear" w:color="auto" w:fill="FFFFFF"/>
        <w:spacing w:after="20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Отступы настраиваются следующим образом</w:t>
      </w:r>
    </w:p>
    <w:p w:rsidR="00826633" w:rsidRPr="00BA0CB3" w:rsidRDefault="00826633" w:rsidP="00826633">
      <w:pPr>
        <w:numPr>
          <w:ilvl w:val="0"/>
          <w:numId w:val="6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выбирается размер (условно XL - десктоп, LG - планшет, MD - мобильный, SM - малый экран мобильного)</w:t>
      </w:r>
    </w:p>
    <w:p w:rsidR="00826633" w:rsidRPr="00BA0CB3" w:rsidRDefault="00826633" w:rsidP="00826633">
      <w:pPr>
        <w:numPr>
          <w:ilvl w:val="0"/>
          <w:numId w:val="6"/>
        </w:numPr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тип отступа (</w:t>
      </w:r>
      <w:proofErr w:type="spellStart"/>
      <w:r w:rsidRPr="00BA0CB3">
        <w:rPr>
          <w:rFonts w:ascii="Arial" w:hAnsi="Arial" w:cs="Arial"/>
          <w:color w:val="000000"/>
        </w:rPr>
        <w:t>margin</w:t>
      </w:r>
      <w:proofErr w:type="spellEnd"/>
      <w:r w:rsidRPr="00BA0CB3">
        <w:rPr>
          <w:rFonts w:ascii="Arial" w:hAnsi="Arial" w:cs="Arial"/>
          <w:color w:val="000000"/>
        </w:rPr>
        <w:t xml:space="preserve"> - внешний отступ, </w:t>
      </w:r>
      <w:proofErr w:type="spellStart"/>
      <w:r w:rsidRPr="00BA0CB3">
        <w:rPr>
          <w:rFonts w:ascii="Arial" w:hAnsi="Arial" w:cs="Arial"/>
          <w:color w:val="000000"/>
        </w:rPr>
        <w:t>padding</w:t>
      </w:r>
      <w:proofErr w:type="spellEnd"/>
      <w:r w:rsidRPr="00BA0CB3">
        <w:rPr>
          <w:rFonts w:ascii="Arial" w:hAnsi="Arial" w:cs="Arial"/>
          <w:color w:val="000000"/>
        </w:rPr>
        <w:t xml:space="preserve"> - внутренний отступ, </w:t>
      </w:r>
      <w:proofErr w:type="spellStart"/>
      <w:r w:rsidRPr="00BA0CB3">
        <w:rPr>
          <w:rFonts w:ascii="Arial" w:hAnsi="Arial" w:cs="Arial"/>
          <w:color w:val="000000"/>
        </w:rPr>
        <w:t>top</w:t>
      </w:r>
      <w:proofErr w:type="spellEnd"/>
      <w:r w:rsidRPr="00BA0CB3">
        <w:rPr>
          <w:rFonts w:ascii="Arial" w:hAnsi="Arial" w:cs="Arial"/>
          <w:color w:val="000000"/>
        </w:rPr>
        <w:t xml:space="preserve"> - верхний, </w:t>
      </w:r>
      <w:proofErr w:type="spellStart"/>
      <w:r w:rsidRPr="00BA0CB3">
        <w:rPr>
          <w:rFonts w:ascii="Arial" w:hAnsi="Arial" w:cs="Arial"/>
          <w:color w:val="000000"/>
        </w:rPr>
        <w:t>bottom</w:t>
      </w:r>
      <w:proofErr w:type="spellEnd"/>
      <w:r w:rsidRPr="00BA0CB3">
        <w:rPr>
          <w:rFonts w:ascii="Arial" w:hAnsi="Arial" w:cs="Arial"/>
          <w:color w:val="000000"/>
        </w:rPr>
        <w:t xml:space="preserve"> - нижний)</w:t>
      </w:r>
    </w:p>
    <w:p w:rsidR="00826633" w:rsidRPr="00BA0CB3" w:rsidRDefault="00826633" w:rsidP="00826633">
      <w:pPr>
        <w:numPr>
          <w:ilvl w:val="0"/>
          <w:numId w:val="6"/>
        </w:numPr>
        <w:spacing w:after="200"/>
        <w:textAlignment w:val="baseline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указывается размер отступа с шагом 5</w:t>
      </w:r>
    </w:p>
    <w:p w:rsidR="00826633" w:rsidRPr="00BA0CB3" w:rsidRDefault="00826633" w:rsidP="00826633">
      <w:pPr>
        <w:shd w:val="clear" w:color="auto" w:fill="FFFFFF"/>
        <w:spacing w:after="200"/>
        <w:ind w:left="72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кнопка + добавляет еще один параметр</w:t>
      </w:r>
    </w:p>
    <w:p w:rsidR="00826633" w:rsidRPr="00BA0CB3" w:rsidRDefault="00826633" w:rsidP="00826633">
      <w:pPr>
        <w:shd w:val="clear" w:color="auto" w:fill="FFFFFF"/>
        <w:spacing w:after="200"/>
        <w:ind w:left="720"/>
        <w:rPr>
          <w:rFonts w:ascii="Arial" w:hAnsi="Arial" w:cs="Arial"/>
          <w:color w:val="000000"/>
        </w:rPr>
      </w:pPr>
      <w:r w:rsidRPr="00BA0CB3">
        <w:rPr>
          <w:rFonts w:ascii="Arial" w:hAnsi="Arial" w:cs="Arial"/>
          <w:color w:val="000000"/>
        </w:rPr>
        <w:t>кнопка корзина - удаляет параметр</w:t>
      </w:r>
    </w:p>
    <w:p w:rsidR="0050793A" w:rsidRDefault="00826633" w:rsidP="00826633">
      <w:r w:rsidRPr="00BA0CB3">
        <w:rPr>
          <w:rFonts w:ascii="Arial" w:hAnsi="Arial" w:cs="Arial"/>
          <w:color w:val="000000"/>
        </w:rPr>
        <w:t>в зависимости от ситуации можно указывать для каждого типа экрана свой отступ</w:t>
      </w:r>
    </w:p>
    <w:sectPr w:rsidR="00507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Noto Sans CJK SC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ohit Devanagari">
    <w:altName w:val="Calibri"/>
    <w:panose1 w:val="020B0604020202020204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F54425"/>
    <w:multiLevelType w:val="multilevel"/>
    <w:tmpl w:val="F356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7346F"/>
    <w:multiLevelType w:val="multilevel"/>
    <w:tmpl w:val="990A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96170"/>
    <w:multiLevelType w:val="multilevel"/>
    <w:tmpl w:val="BBBE1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61B44"/>
    <w:multiLevelType w:val="multilevel"/>
    <w:tmpl w:val="82A4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DE0047"/>
    <w:multiLevelType w:val="multilevel"/>
    <w:tmpl w:val="9CBC6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2400816">
    <w:abstractNumId w:val="0"/>
  </w:num>
  <w:num w:numId="2" w16cid:durableId="1092239243">
    <w:abstractNumId w:val="1"/>
  </w:num>
  <w:num w:numId="3" w16cid:durableId="1863545902">
    <w:abstractNumId w:val="4"/>
  </w:num>
  <w:num w:numId="4" w16cid:durableId="1490750448">
    <w:abstractNumId w:val="5"/>
  </w:num>
  <w:num w:numId="5" w16cid:durableId="685181527">
    <w:abstractNumId w:val="3"/>
  </w:num>
  <w:num w:numId="6" w16cid:durableId="1604530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33"/>
    <w:rsid w:val="000B6B31"/>
    <w:rsid w:val="0050793A"/>
    <w:rsid w:val="0082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3FBA"/>
  <w15:chartTrackingRefBased/>
  <w15:docId w15:val="{AB68AAA4-5111-D047-BB36-E9C97D78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63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2">
    <w:name w:val="heading 2"/>
    <w:basedOn w:val="a"/>
    <w:next w:val="a0"/>
    <w:link w:val="20"/>
    <w:qFormat/>
    <w:rsid w:val="00826633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Noto Sans CJK SC" w:hAnsi="Liberation Sans" w:cs="Lohit Devanagari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826633"/>
    <w:rPr>
      <w:rFonts w:ascii="Liberation Sans" w:eastAsia="Noto Sans CJK SC" w:hAnsi="Liberation Sans" w:cs="Lohit Devanagari"/>
      <w:b/>
      <w:bCs/>
      <w:kern w:val="0"/>
      <w:sz w:val="32"/>
      <w:szCs w:val="32"/>
      <w:lang w:eastAsia="ru-RU"/>
      <w14:ligatures w14:val="none"/>
    </w:rPr>
  </w:style>
  <w:style w:type="paragraph" w:styleId="a0">
    <w:name w:val="Body Text"/>
    <w:basedOn w:val="a"/>
    <w:link w:val="a4"/>
    <w:uiPriority w:val="99"/>
    <w:semiHidden/>
    <w:unhideWhenUsed/>
    <w:rsid w:val="00826633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26633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http://dl4.joxi.net/drive/2023/02/13/0016/1835/1050411/11/2496ec1883.jpg" TargetMode="External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http://dl3.joxi.net/drive/2023/02/13/0016/1835/1050411/11/be8093fb74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6.jpeg"/><Relationship Id="rId5" Type="http://schemas.openxmlformats.org/officeDocument/2006/relationships/image" Target="media/image1.tiff"/><Relationship Id="rId15" Type="http://schemas.openxmlformats.org/officeDocument/2006/relationships/image" Target="media/image8.jpeg"/><Relationship Id="rId10" Type="http://schemas.openxmlformats.org/officeDocument/2006/relationships/image" Target="http://dl3.joxi.net/drive/2023/02/13/0016/1835/1050411/11/b1b6fbf934.jp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http://dl4.joxi.net/drive/2023/02/13/0016/1835/1050411/11/1d9c03c4f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2024-02-09T13:59:00Z</dcterms:created>
  <dcterms:modified xsi:type="dcterms:W3CDTF">2024-02-09T14:00:00Z</dcterms:modified>
</cp:coreProperties>
</file>